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ACA" w:rsidRDefault="00017E36">
      <w:r>
        <w:t>Retencja – utrzymanie efektów leczenia</w:t>
      </w:r>
    </w:p>
    <w:p w:rsidR="00017E36" w:rsidRDefault="00017E36">
      <w:r>
        <w:t>Niestabilność po leczeniu:</w:t>
      </w:r>
    </w:p>
    <w:p w:rsidR="00017E36" w:rsidRDefault="00017E36" w:rsidP="00017E36">
      <w:pPr>
        <w:pStyle w:val="Akapitzlist"/>
        <w:numPr>
          <w:ilvl w:val="0"/>
          <w:numId w:val="1"/>
        </w:numPr>
      </w:pPr>
      <w:r>
        <w:t>niedokończona reorganizacja tkanek przyzębia po ruchu ortodontycznym</w:t>
      </w:r>
    </w:p>
    <w:p w:rsidR="00017E36" w:rsidRDefault="00017E36" w:rsidP="00017E36">
      <w:pPr>
        <w:pStyle w:val="Akapitzlist"/>
        <w:numPr>
          <w:ilvl w:val="0"/>
          <w:numId w:val="1"/>
        </w:numPr>
      </w:pPr>
      <w:r>
        <w:t>nacisk mięśni (policzki, wargi, język)</w:t>
      </w:r>
    </w:p>
    <w:p w:rsidR="00017E36" w:rsidRDefault="00017E36" w:rsidP="00017E36">
      <w:pPr>
        <w:pStyle w:val="Akapitzlist"/>
        <w:numPr>
          <w:ilvl w:val="0"/>
          <w:numId w:val="1"/>
        </w:numPr>
      </w:pPr>
      <w:r>
        <w:t>zmiany napięcia tkanek jamy ustnej w związku z wzrostem i starzeniem</w:t>
      </w:r>
    </w:p>
    <w:p w:rsidR="00017E36" w:rsidRDefault="00694FA3" w:rsidP="00017E36">
      <w:pPr>
        <w:pStyle w:val="Akapitzlist"/>
        <w:numPr>
          <w:ilvl w:val="0"/>
          <w:numId w:val="1"/>
        </w:numPr>
      </w:pPr>
      <w:r>
        <w:t>zły wynik leczenia spowodowany błędną diagnozą lub/i planem leczenia</w:t>
      </w:r>
    </w:p>
    <w:p w:rsidR="00694FA3" w:rsidRDefault="00694FA3" w:rsidP="00694FA3">
      <w:r>
        <w:t>Retencja:</w:t>
      </w:r>
    </w:p>
    <w:p w:rsidR="00694FA3" w:rsidRDefault="00694FA3" w:rsidP="00694FA3">
      <w:pPr>
        <w:pStyle w:val="Akapitzlist"/>
        <w:numPr>
          <w:ilvl w:val="0"/>
          <w:numId w:val="2"/>
        </w:numPr>
      </w:pPr>
      <w:r>
        <w:t>aparaty zdejmowane</w:t>
      </w:r>
    </w:p>
    <w:p w:rsidR="00694FA3" w:rsidRDefault="00694FA3" w:rsidP="00694FA3">
      <w:pPr>
        <w:pStyle w:val="Akapitzlist"/>
        <w:numPr>
          <w:ilvl w:val="1"/>
          <w:numId w:val="2"/>
        </w:numPr>
      </w:pPr>
      <w:r>
        <w:t xml:space="preserve">aparat retencyjny </w:t>
      </w:r>
      <w:proofErr w:type="spellStart"/>
      <w:r>
        <w:t>Hawleya</w:t>
      </w:r>
      <w:proofErr w:type="spellEnd"/>
    </w:p>
    <w:p w:rsidR="00694FA3" w:rsidRDefault="00694FA3" w:rsidP="00694FA3">
      <w:pPr>
        <w:pStyle w:val="Akapitzlist"/>
        <w:numPr>
          <w:ilvl w:val="1"/>
          <w:numId w:val="2"/>
        </w:numPr>
      </w:pPr>
      <w:r>
        <w:t xml:space="preserve">szyna </w:t>
      </w:r>
      <w:proofErr w:type="spellStart"/>
      <w:r>
        <w:t>termoformowalna</w:t>
      </w:r>
      <w:proofErr w:type="spellEnd"/>
      <w:r>
        <w:t xml:space="preserve"> </w:t>
      </w:r>
      <w:proofErr w:type="spellStart"/>
      <w:r>
        <w:t>Essix</w:t>
      </w:r>
      <w:proofErr w:type="spellEnd"/>
    </w:p>
    <w:p w:rsidR="00694FA3" w:rsidRDefault="00694FA3" w:rsidP="00694FA3">
      <w:pPr>
        <w:pStyle w:val="Akapitzlist"/>
        <w:numPr>
          <w:ilvl w:val="0"/>
          <w:numId w:val="2"/>
        </w:numPr>
      </w:pPr>
      <w:r>
        <w:t>aparaty klejone i cementowane</w:t>
      </w:r>
    </w:p>
    <w:p w:rsidR="00640D33" w:rsidRDefault="00640D33" w:rsidP="00640D33">
      <w:pPr>
        <w:pStyle w:val="Akapitzlist"/>
        <w:numPr>
          <w:ilvl w:val="1"/>
          <w:numId w:val="2"/>
        </w:numPr>
      </w:pPr>
      <w:r>
        <w:t xml:space="preserve">indywidualnie doginane </w:t>
      </w:r>
      <w:r w:rsidR="00135292">
        <w:t>z drutu plecionego (nieekstrakcyjne 3-3, ekstrakcyjne 5-5)</w:t>
      </w:r>
    </w:p>
    <w:p w:rsidR="00640D33" w:rsidRDefault="00640D33" w:rsidP="00640D33">
      <w:pPr>
        <w:pStyle w:val="Akapitzlist"/>
        <w:numPr>
          <w:ilvl w:val="1"/>
          <w:numId w:val="2"/>
        </w:numPr>
      </w:pPr>
      <w:r>
        <w:t xml:space="preserve">standardowe </w:t>
      </w:r>
      <w:proofErr w:type="spellStart"/>
      <w:r>
        <w:t>retainery</w:t>
      </w:r>
      <w:proofErr w:type="spellEnd"/>
      <w:r>
        <w:t xml:space="preserve"> od kła do kła</w:t>
      </w:r>
      <w:r w:rsidR="00135292">
        <w:t xml:space="preserve"> </w:t>
      </w:r>
    </w:p>
    <w:p w:rsidR="00DB0A83" w:rsidRDefault="00DB0A83" w:rsidP="00640D33">
      <w:pPr>
        <w:pStyle w:val="Akapitzlist"/>
        <w:numPr>
          <w:ilvl w:val="1"/>
          <w:numId w:val="2"/>
        </w:numPr>
      </w:pPr>
      <w:proofErr w:type="spellStart"/>
      <w:r>
        <w:t>retainer</w:t>
      </w:r>
      <w:proofErr w:type="spellEnd"/>
      <w:r>
        <w:t xml:space="preserve"> odtworzonego miejsca (łuk </w:t>
      </w:r>
      <w:bookmarkStart w:id="0" w:name="_GoBack"/>
      <w:bookmarkEnd w:id="0"/>
      <w:r>
        <w:t xml:space="preserve">0,018x0,022 SS dogięty </w:t>
      </w:r>
      <w:proofErr w:type="spellStart"/>
      <w:r>
        <w:t>dodziąsłowo</w:t>
      </w:r>
      <w:proofErr w:type="spellEnd"/>
      <w:r>
        <w:t>)</w:t>
      </w:r>
    </w:p>
    <w:p w:rsidR="00640D33" w:rsidRPr="00A065B4" w:rsidRDefault="00A065B4" w:rsidP="00640D33">
      <w:pPr>
        <w:rPr>
          <w:b/>
        </w:rPr>
      </w:pPr>
      <w:r w:rsidRPr="00A065B4">
        <w:rPr>
          <w:b/>
        </w:rPr>
        <w:t xml:space="preserve">Płytka </w:t>
      </w:r>
      <w:proofErr w:type="spellStart"/>
      <w:r w:rsidRPr="00A065B4">
        <w:rPr>
          <w:b/>
        </w:rPr>
        <w:t>Hawleya</w:t>
      </w:r>
      <w:proofErr w:type="spellEnd"/>
    </w:p>
    <w:p w:rsidR="00A065B4" w:rsidRDefault="00A065B4" w:rsidP="00640D33">
      <w:r>
        <w:t>najpopularniejszy aparat retencyjny</w:t>
      </w:r>
    </w:p>
    <w:p w:rsidR="00A065B4" w:rsidRDefault="00A065B4" w:rsidP="00640D33">
      <w:r>
        <w:t xml:space="preserve">wynaleziony i opisany w 1920 przez Charlesa </w:t>
      </w:r>
      <w:proofErr w:type="spellStart"/>
      <w:r>
        <w:t>Hawleya</w:t>
      </w:r>
      <w:proofErr w:type="spellEnd"/>
    </w:p>
    <w:p w:rsidR="00A065B4" w:rsidRDefault="00A065B4" w:rsidP="00640D33">
      <w:r>
        <w:t>Budowa:</w:t>
      </w:r>
    </w:p>
    <w:p w:rsidR="00A065B4" w:rsidRDefault="00A065B4" w:rsidP="00A065B4">
      <w:pPr>
        <w:pStyle w:val="Akapitzlist"/>
        <w:numPr>
          <w:ilvl w:val="0"/>
          <w:numId w:val="3"/>
        </w:numPr>
      </w:pPr>
      <w:r>
        <w:t>płyta podstawowa</w:t>
      </w:r>
    </w:p>
    <w:p w:rsidR="00A065B4" w:rsidRDefault="00A065B4" w:rsidP="00A065B4">
      <w:pPr>
        <w:pStyle w:val="Akapitzlist"/>
        <w:numPr>
          <w:ilvl w:val="0"/>
          <w:numId w:val="3"/>
        </w:numPr>
      </w:pPr>
      <w:r>
        <w:t>łuk wargowy (z pętlami na wysokości kłów)</w:t>
      </w:r>
    </w:p>
    <w:p w:rsidR="00A065B4" w:rsidRDefault="00A065B4" w:rsidP="00A065B4">
      <w:pPr>
        <w:pStyle w:val="Akapitzlist"/>
        <w:numPr>
          <w:ilvl w:val="0"/>
          <w:numId w:val="3"/>
        </w:numPr>
      </w:pPr>
      <w:r>
        <w:t>klamry (kulkowa/okrężna/Adamsa)</w:t>
      </w:r>
    </w:p>
    <w:p w:rsidR="00A065B4" w:rsidRDefault="00A065B4" w:rsidP="00A065B4">
      <w:pPr>
        <w:pStyle w:val="Akapitzlist"/>
        <w:numPr>
          <w:ilvl w:val="0"/>
          <w:numId w:val="3"/>
        </w:numPr>
      </w:pPr>
      <w:r>
        <w:t xml:space="preserve">przednia płaszczyzna </w:t>
      </w:r>
      <w:proofErr w:type="spellStart"/>
      <w:r>
        <w:t>nagryzowa</w:t>
      </w:r>
      <w:proofErr w:type="spellEnd"/>
      <w:r>
        <w:t xml:space="preserve"> (jeśli leczony był powiększony </w:t>
      </w:r>
      <w:proofErr w:type="spellStart"/>
      <w:r>
        <w:t>nagryz</w:t>
      </w:r>
      <w:proofErr w:type="spellEnd"/>
      <w:r>
        <w:t xml:space="preserve"> pionowy)</w:t>
      </w:r>
    </w:p>
    <w:p w:rsidR="00A065B4" w:rsidRDefault="00A065B4" w:rsidP="00A065B4">
      <w:r>
        <w:t>Dwie wersje:</w:t>
      </w:r>
    </w:p>
    <w:p w:rsidR="00A065B4" w:rsidRDefault="00A065B4" w:rsidP="00A065B4">
      <w:pPr>
        <w:pStyle w:val="Akapitzlist"/>
        <w:numPr>
          <w:ilvl w:val="0"/>
          <w:numId w:val="4"/>
        </w:numPr>
      </w:pPr>
      <w:r>
        <w:t xml:space="preserve">Przypadki leczone nieekstrakcyjnie – łuk wargowy wypuszczony z płyty między kłem i </w:t>
      </w:r>
      <w:proofErr w:type="spellStart"/>
      <w:r>
        <w:t>przetrzonowcem</w:t>
      </w:r>
      <w:proofErr w:type="spellEnd"/>
    </w:p>
    <w:p w:rsidR="00A065B4" w:rsidRDefault="00A065B4" w:rsidP="00A065B4">
      <w:pPr>
        <w:pStyle w:val="Akapitzlist"/>
        <w:numPr>
          <w:ilvl w:val="0"/>
          <w:numId w:val="4"/>
        </w:numPr>
      </w:pPr>
      <w:r>
        <w:t xml:space="preserve">Przypadki leczone z ekstrakcjami – łuk wargowy </w:t>
      </w:r>
      <w:r>
        <w:t>wypuszczony z płyty</w:t>
      </w:r>
      <w:r>
        <w:t xml:space="preserve"> za ostatnimi trzonowcami (większa tendencja łuku do odkształceń)</w:t>
      </w:r>
    </w:p>
    <w:p w:rsidR="00A065B4" w:rsidRPr="00277804" w:rsidRDefault="00277804" w:rsidP="00A065B4">
      <w:pPr>
        <w:rPr>
          <w:b/>
        </w:rPr>
      </w:pPr>
      <w:r w:rsidRPr="00277804">
        <w:rPr>
          <w:b/>
        </w:rPr>
        <w:t xml:space="preserve">Szyny </w:t>
      </w:r>
      <w:proofErr w:type="spellStart"/>
      <w:r w:rsidRPr="00277804">
        <w:rPr>
          <w:b/>
        </w:rPr>
        <w:t>termoformowalne</w:t>
      </w:r>
      <w:proofErr w:type="spellEnd"/>
      <w:r w:rsidRPr="00277804">
        <w:rPr>
          <w:b/>
        </w:rPr>
        <w:t xml:space="preserve"> </w:t>
      </w:r>
      <w:proofErr w:type="spellStart"/>
      <w:r w:rsidRPr="00277804">
        <w:rPr>
          <w:b/>
        </w:rPr>
        <w:t>Essix</w:t>
      </w:r>
      <w:proofErr w:type="spellEnd"/>
    </w:p>
    <w:p w:rsidR="00277804" w:rsidRDefault="00277804" w:rsidP="00A065B4">
      <w:r>
        <w:t xml:space="preserve">pierwszy taki aparat opisany przez </w:t>
      </w:r>
      <w:proofErr w:type="spellStart"/>
      <w:r>
        <w:t>Sheridana</w:t>
      </w:r>
      <w:proofErr w:type="spellEnd"/>
      <w:r>
        <w:t xml:space="preserve"> w 1993 r.</w:t>
      </w:r>
    </w:p>
    <w:p w:rsidR="00277804" w:rsidRDefault="00277804" w:rsidP="00A065B4">
      <w:r>
        <w:t>Zalety: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t>estetyczny (bezbarwny)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t>niedrogie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t>szybkie do wykonania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t>minimalna wypukłość (komfortowe)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t>wysoka wytrzymałość</w:t>
      </w:r>
    </w:p>
    <w:p w:rsidR="00277804" w:rsidRDefault="00277804" w:rsidP="00277804">
      <w:pPr>
        <w:pStyle w:val="Akapitzlist"/>
        <w:numPr>
          <w:ilvl w:val="0"/>
          <w:numId w:val="5"/>
        </w:numPr>
      </w:pPr>
      <w:r>
        <w:lastRenderedPageBreak/>
        <w:t>nie utrudniają mowy i innych czynności</w:t>
      </w:r>
    </w:p>
    <w:p w:rsidR="00277804" w:rsidRDefault="006D5CDB" w:rsidP="00277804">
      <w:pPr>
        <w:pStyle w:val="Akapitzlist"/>
        <w:numPr>
          <w:ilvl w:val="0"/>
          <w:numId w:val="5"/>
        </w:numPr>
      </w:pPr>
      <w:r>
        <w:t>nie ma klamer – nie wymaga dostosowania</w:t>
      </w:r>
    </w:p>
    <w:p w:rsidR="006D5CDB" w:rsidRDefault="006D5CDB" w:rsidP="00277804">
      <w:pPr>
        <w:pStyle w:val="Akapitzlist"/>
        <w:numPr>
          <w:ilvl w:val="0"/>
          <w:numId w:val="5"/>
        </w:numPr>
      </w:pPr>
      <w:r>
        <w:t>bardzo dobrze stabilizuje pozycje zębów</w:t>
      </w:r>
    </w:p>
    <w:p w:rsidR="00AA301B" w:rsidRDefault="00AA301B" w:rsidP="00AA301B">
      <w:r>
        <w:t xml:space="preserve">wykonanie na podstawie precyzyjnego wycisku z masy </w:t>
      </w:r>
      <w:proofErr w:type="spellStart"/>
      <w:r>
        <w:t>poliwynylo-siloksanowej</w:t>
      </w:r>
      <w:proofErr w:type="spellEnd"/>
      <w:r>
        <w:t xml:space="preserve"> (gęsta i rzadka pasta), gips wysokiej jakości to nie ma potrzeby izolatora przed </w:t>
      </w:r>
      <w:proofErr w:type="spellStart"/>
      <w:r>
        <w:t>termoformowaniem</w:t>
      </w:r>
      <w:proofErr w:type="spellEnd"/>
      <w:r w:rsidR="00446CF5">
        <w:t xml:space="preserve">, wysokość modelu max 2 cm i obcięty </w:t>
      </w:r>
      <w:r w:rsidR="004F3368">
        <w:t>prostopadle</w:t>
      </w:r>
      <w:r w:rsidR="00446CF5">
        <w:t xml:space="preserve"> do długiej osi siekaczy</w:t>
      </w:r>
      <w:r w:rsidR="008F11C1">
        <w:t>,</w:t>
      </w:r>
      <w:r w:rsidR="0045394D">
        <w:t xml:space="preserve"> </w:t>
      </w:r>
      <w:r w:rsidR="008F11C1">
        <w:t xml:space="preserve">materiał </w:t>
      </w:r>
      <w:proofErr w:type="spellStart"/>
      <w:r w:rsidR="008F11C1">
        <w:t>Essix</w:t>
      </w:r>
      <w:proofErr w:type="spellEnd"/>
      <w:r w:rsidR="008F11C1">
        <w:t xml:space="preserve"> C+ 1mm </w:t>
      </w:r>
      <w:r w:rsidR="0045394D">
        <w:t>(</w:t>
      </w:r>
      <w:r w:rsidR="004F3368">
        <w:t>ciśnieniowo</w:t>
      </w:r>
      <w:r w:rsidR="0045394D">
        <w:t xml:space="preserve"> lub próżniowo)</w:t>
      </w:r>
      <w:r w:rsidR="008F11C1">
        <w:t>, płytka powinna sięgać 2-3mm na dziąśle przyczepionym, od strony językowej przy siekaczach dolnych wydłużenie o 5mm powoduje mniejszą irytację języka,</w:t>
      </w:r>
      <w:r w:rsidR="00217831">
        <w:t xml:space="preserve"> przy korekcie grubości w zwarciu mogą powstać perforacje nie wpływające na retencję,</w:t>
      </w:r>
    </w:p>
    <w:p w:rsidR="00217831" w:rsidRDefault="00217831" w:rsidP="00AA301B">
      <w:proofErr w:type="spellStart"/>
      <w:r>
        <w:t>Essix</w:t>
      </w:r>
      <w:proofErr w:type="spellEnd"/>
      <w:r>
        <w:t xml:space="preserve"> z zębem tymczasowym z folii 0,040 cala – odporniejsza na ścieranie, taki aparat zdejmowany jest na noc.</w:t>
      </w:r>
    </w:p>
    <w:p w:rsidR="00217831" w:rsidRDefault="00217831" w:rsidP="00AA301B">
      <w:r>
        <w:t>Retencja aktywna – niewielkie korekty ustawienia zębów za pomocą aparatów retencyjnych:</w:t>
      </w:r>
    </w:p>
    <w:p w:rsidR="00217831" w:rsidRDefault="00217831" w:rsidP="00217831">
      <w:pPr>
        <w:pStyle w:val="Akapitzlist"/>
        <w:numPr>
          <w:ilvl w:val="0"/>
          <w:numId w:val="6"/>
        </w:numPr>
      </w:pPr>
      <w:proofErr w:type="spellStart"/>
      <w:r>
        <w:t>Essix</w:t>
      </w:r>
      <w:proofErr w:type="spellEnd"/>
      <w:r>
        <w:t xml:space="preserve"> A 1mm (elastyczniejsze) + aktywacje </w:t>
      </w:r>
      <w:r w:rsidR="00560EFC">
        <w:t xml:space="preserve">(kompozyt na zębie, kleszcze do </w:t>
      </w:r>
      <w:proofErr w:type="spellStart"/>
      <w:r w:rsidR="00560EFC">
        <w:t>termoformowania</w:t>
      </w:r>
      <w:proofErr w:type="spellEnd"/>
    </w:p>
    <w:p w:rsidR="00217831" w:rsidRPr="00560EFC" w:rsidRDefault="00217831" w:rsidP="00217831">
      <w:pPr>
        <w:pStyle w:val="Akapitzlist"/>
        <w:numPr>
          <w:ilvl w:val="0"/>
          <w:numId w:val="6"/>
        </w:numPr>
      </w:pPr>
      <w:r w:rsidRPr="00560EFC">
        <w:t>Pozycjonery (set-</w:t>
      </w:r>
      <w:proofErr w:type="spellStart"/>
      <w:r w:rsidRPr="00560EFC">
        <w:t>up</w:t>
      </w:r>
      <w:proofErr w:type="spellEnd"/>
      <w:r w:rsidRPr="00560EFC">
        <w:t xml:space="preserve"> w </w:t>
      </w:r>
      <w:proofErr w:type="spellStart"/>
      <w:r w:rsidRPr="00560EFC">
        <w:t>labolatorium</w:t>
      </w:r>
      <w:proofErr w:type="spellEnd"/>
      <w:r w:rsidRPr="00560EFC">
        <w:t>)</w:t>
      </w:r>
      <w:r w:rsidR="00560EFC" w:rsidRPr="00560EFC">
        <w:t xml:space="preserve"> z </w:t>
      </w:r>
      <w:proofErr w:type="spellStart"/>
      <w:r w:rsidR="00560EFC" w:rsidRPr="00560EFC">
        <w:t>elestycznej</w:t>
      </w:r>
      <w:proofErr w:type="spellEnd"/>
      <w:r w:rsidR="00560EFC" w:rsidRPr="00560EFC">
        <w:t xml:space="preserve"> folii 2,5-3,5 mm</w:t>
      </w:r>
    </w:p>
    <w:p w:rsidR="00217831" w:rsidRDefault="00217831" w:rsidP="00217831">
      <w:pPr>
        <w:pStyle w:val="Akapitzlist"/>
        <w:numPr>
          <w:ilvl w:val="0"/>
          <w:numId w:val="6"/>
        </w:numPr>
      </w:pPr>
      <w:r w:rsidRPr="00217831">
        <w:t>Aparaty retencyjne zatrzaskowe/</w:t>
      </w:r>
      <w:proofErr w:type="spellStart"/>
      <w:r w:rsidRPr="00217831">
        <w:t>okalajace</w:t>
      </w:r>
      <w:proofErr w:type="spellEnd"/>
      <w:r w:rsidRPr="00217831">
        <w:t xml:space="preserve"> z drutu i akrylu</w:t>
      </w:r>
      <w:r w:rsidR="00845187">
        <w:t xml:space="preserve"> – też na podstawie set-</w:t>
      </w:r>
      <w:proofErr w:type="spellStart"/>
      <w:r w:rsidR="00845187">
        <w:t>upu</w:t>
      </w:r>
      <w:proofErr w:type="spellEnd"/>
    </w:p>
    <w:p w:rsidR="00845187" w:rsidRDefault="00845187" w:rsidP="00845187">
      <w:r>
        <w:t>Wskazania do retencji stałej:</w:t>
      </w:r>
    </w:p>
    <w:p w:rsidR="00845187" w:rsidRDefault="00845187" w:rsidP="00845187">
      <w:pPr>
        <w:pStyle w:val="Akapitzlist"/>
        <w:numPr>
          <w:ilvl w:val="0"/>
          <w:numId w:val="7"/>
        </w:numPr>
      </w:pPr>
      <w:r>
        <w:t>wątpliwa współpraca pacjenta</w:t>
      </w:r>
    </w:p>
    <w:p w:rsidR="00845187" w:rsidRDefault="00845187" w:rsidP="00845187">
      <w:pPr>
        <w:pStyle w:val="Akapitzlist"/>
        <w:numPr>
          <w:ilvl w:val="0"/>
          <w:numId w:val="7"/>
        </w:numPr>
      </w:pPr>
      <w:r>
        <w:t>stabilizacja pozycji zębów, u których prognozuje się niestabilność (np. do zakończenia wzrostu)</w:t>
      </w:r>
    </w:p>
    <w:p w:rsidR="00845187" w:rsidRDefault="00845187" w:rsidP="00845187">
      <w:pPr>
        <w:pStyle w:val="Akapitzlist"/>
        <w:numPr>
          <w:ilvl w:val="0"/>
          <w:numId w:val="7"/>
        </w:numPr>
      </w:pPr>
      <w:r>
        <w:t>utrzymanie zamkniętych szpar</w:t>
      </w:r>
    </w:p>
    <w:p w:rsidR="00845187" w:rsidRDefault="00845187" w:rsidP="00845187">
      <w:pPr>
        <w:pStyle w:val="Akapitzlist"/>
        <w:numPr>
          <w:ilvl w:val="0"/>
          <w:numId w:val="7"/>
        </w:numPr>
      </w:pPr>
      <w:r>
        <w:t>utrzymanie odtworzonego miejsca pod implant, most</w:t>
      </w:r>
    </w:p>
    <w:p w:rsidR="00845187" w:rsidRDefault="00845187" w:rsidP="00845187">
      <w:pPr>
        <w:pStyle w:val="Akapitzlist"/>
        <w:numPr>
          <w:ilvl w:val="0"/>
          <w:numId w:val="7"/>
        </w:numPr>
      </w:pPr>
      <w:r>
        <w:t>utrzymanie zamkniętych przestrzeni po ekstrakcjach u pacjentów dorosłych</w:t>
      </w:r>
    </w:p>
    <w:p w:rsidR="00845187" w:rsidRDefault="00845187" w:rsidP="00845187">
      <w:r>
        <w:t xml:space="preserve">Wady </w:t>
      </w:r>
      <w:proofErr w:type="spellStart"/>
      <w:r>
        <w:t>retainera</w:t>
      </w:r>
      <w:proofErr w:type="spellEnd"/>
      <w:r>
        <w:t xml:space="preserve"> stałego:</w:t>
      </w:r>
    </w:p>
    <w:p w:rsidR="00845187" w:rsidRDefault="00845187" w:rsidP="00845187">
      <w:pPr>
        <w:pStyle w:val="Akapitzlist"/>
        <w:numPr>
          <w:ilvl w:val="0"/>
          <w:numId w:val="8"/>
        </w:numPr>
      </w:pPr>
      <w:r>
        <w:t xml:space="preserve">utrudniona higiena przestrzeni </w:t>
      </w:r>
      <w:proofErr w:type="spellStart"/>
      <w:r>
        <w:t>międzyzębowych</w:t>
      </w:r>
      <w:proofErr w:type="spellEnd"/>
    </w:p>
    <w:p w:rsidR="00845187" w:rsidRDefault="00845187" w:rsidP="00845187">
      <w:pPr>
        <w:pStyle w:val="Akapitzlist"/>
        <w:numPr>
          <w:ilvl w:val="0"/>
          <w:numId w:val="8"/>
        </w:numPr>
      </w:pPr>
      <w:r>
        <w:t>w łuku górnym może stanowić przeszkodę w zwarciu</w:t>
      </w:r>
    </w:p>
    <w:p w:rsidR="00845187" w:rsidRDefault="00845187" w:rsidP="00845187"/>
    <w:p w:rsidR="00845187" w:rsidRPr="00217831" w:rsidRDefault="00845187" w:rsidP="00845187"/>
    <w:p w:rsidR="00217831" w:rsidRPr="00217831" w:rsidRDefault="00217831" w:rsidP="00217831"/>
    <w:p w:rsidR="00694FA3" w:rsidRPr="00217831" w:rsidRDefault="00694FA3" w:rsidP="00694FA3"/>
    <w:p w:rsidR="00017E36" w:rsidRPr="00217831" w:rsidRDefault="00017E36"/>
    <w:sectPr w:rsidR="00017E36" w:rsidRPr="002178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B61FF"/>
    <w:multiLevelType w:val="hybridMultilevel"/>
    <w:tmpl w:val="69763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C64B4C"/>
    <w:multiLevelType w:val="hybridMultilevel"/>
    <w:tmpl w:val="6E0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D5438"/>
    <w:multiLevelType w:val="hybridMultilevel"/>
    <w:tmpl w:val="3A8674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11F33"/>
    <w:multiLevelType w:val="hybridMultilevel"/>
    <w:tmpl w:val="1C2AC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F50912"/>
    <w:multiLevelType w:val="hybridMultilevel"/>
    <w:tmpl w:val="E8967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01BEF"/>
    <w:multiLevelType w:val="hybridMultilevel"/>
    <w:tmpl w:val="9F3E8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8E63FB"/>
    <w:multiLevelType w:val="hybridMultilevel"/>
    <w:tmpl w:val="8FA09A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21720B"/>
    <w:multiLevelType w:val="hybridMultilevel"/>
    <w:tmpl w:val="26504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E36"/>
    <w:rsid w:val="00017E36"/>
    <w:rsid w:val="00135292"/>
    <w:rsid w:val="00217831"/>
    <w:rsid w:val="00277804"/>
    <w:rsid w:val="00446CF5"/>
    <w:rsid w:val="0045394D"/>
    <w:rsid w:val="004F3368"/>
    <w:rsid w:val="00560EFC"/>
    <w:rsid w:val="00640D33"/>
    <w:rsid w:val="00694FA3"/>
    <w:rsid w:val="006D5CDB"/>
    <w:rsid w:val="00845187"/>
    <w:rsid w:val="008F11C1"/>
    <w:rsid w:val="00A065B4"/>
    <w:rsid w:val="00AA301B"/>
    <w:rsid w:val="00B857E8"/>
    <w:rsid w:val="00BE6ACA"/>
    <w:rsid w:val="00DB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E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065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5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5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5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5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5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7E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065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65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65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65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65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6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5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10</cp:revision>
  <dcterms:created xsi:type="dcterms:W3CDTF">2015-01-11T16:37:00Z</dcterms:created>
  <dcterms:modified xsi:type="dcterms:W3CDTF">2015-01-11T21:47:00Z</dcterms:modified>
</cp:coreProperties>
</file>