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10D" w:rsidRDefault="00E54895" w:rsidP="00E54895">
      <w:pPr>
        <w:jc w:val="center"/>
        <w:rPr>
          <w:b/>
          <w:bCs/>
          <w:sz w:val="48"/>
          <w:szCs w:val="48"/>
        </w:rPr>
      </w:pPr>
      <w:r w:rsidRPr="00E54895">
        <w:rPr>
          <w:sz w:val="48"/>
          <w:szCs w:val="48"/>
        </w:rPr>
        <w:t xml:space="preserve">PES </w:t>
      </w:r>
      <w:r w:rsidRPr="00E54895">
        <w:rPr>
          <w:b/>
          <w:bCs/>
          <w:sz w:val="48"/>
          <w:szCs w:val="48"/>
        </w:rPr>
        <w:t>Ortodoncja</w:t>
      </w:r>
      <w:r w:rsidRPr="00E54895">
        <w:rPr>
          <w:sz w:val="48"/>
          <w:szCs w:val="48"/>
        </w:rPr>
        <w:t xml:space="preserve"> w sesji </w:t>
      </w:r>
      <w:r w:rsidRPr="00E54895">
        <w:rPr>
          <w:b/>
          <w:bCs/>
          <w:sz w:val="48"/>
          <w:szCs w:val="48"/>
        </w:rPr>
        <w:t>jesień 2011</w:t>
      </w:r>
    </w:p>
    <w:p w:rsidR="00370081" w:rsidRPr="00C04B95" w:rsidRDefault="00370081" w:rsidP="00E54895">
      <w:pPr>
        <w:jc w:val="center"/>
        <w:rPr>
          <w:b/>
          <w:bCs/>
          <w:sz w:val="20"/>
          <w:szCs w:val="20"/>
        </w:rPr>
      </w:pPr>
    </w:p>
    <w:p w:rsidR="00ED049D" w:rsidRPr="00C04B95" w:rsidRDefault="00ED049D" w:rsidP="00E5489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sz w:val="20"/>
          <w:szCs w:val="20"/>
          <w:lang w:eastAsia="pl-PL"/>
        </w:rPr>
        <w:sectPr w:rsidR="00ED049D" w:rsidRPr="00C04B95" w:rsidSect="005739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3DB6" w:rsidRPr="00CB30BB" w:rsidRDefault="00E54895" w:rsidP="00E5489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CB30BB">
        <w:rPr>
          <w:rFonts w:eastAsia="Times New Roman" w:cs="Times New Roman"/>
          <w:sz w:val="20"/>
          <w:szCs w:val="20"/>
          <w:lang w:eastAsia="pl-PL"/>
        </w:rPr>
        <w:t xml:space="preserve">Wyrostek kłykciowy żuchwy rozwija się: 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rFonts w:eastAsia="Times New Roman" w:cs="Times New Roman"/>
          <w:sz w:val="20"/>
          <w:szCs w:val="20"/>
          <w:lang w:eastAsia="pl-PL"/>
        </w:rPr>
        <w:t xml:space="preserve">z gałęzi żuchwy; 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rFonts w:eastAsia="Times New Roman" w:cs="Times New Roman"/>
          <w:sz w:val="20"/>
          <w:szCs w:val="20"/>
          <w:lang w:eastAsia="pl-PL"/>
        </w:rPr>
        <w:t xml:space="preserve">z chrząstki </w:t>
      </w:r>
      <w:proofErr w:type="spellStart"/>
      <w:r w:rsidRPr="00CB30BB">
        <w:rPr>
          <w:rFonts w:eastAsia="Times New Roman" w:cs="Times New Roman"/>
          <w:sz w:val="20"/>
          <w:szCs w:val="20"/>
          <w:lang w:eastAsia="pl-PL"/>
        </w:rPr>
        <w:t>Meckela</w:t>
      </w:r>
      <w:proofErr w:type="spellEnd"/>
      <w:r w:rsidRPr="00CB30BB">
        <w:rPr>
          <w:rFonts w:eastAsia="Times New Roman" w:cs="Times New Roman"/>
          <w:sz w:val="20"/>
          <w:szCs w:val="20"/>
          <w:lang w:eastAsia="pl-PL"/>
        </w:rPr>
        <w:t xml:space="preserve">; 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rFonts w:eastAsia="Times New Roman" w:cs="Times New Roman"/>
          <w:sz w:val="20"/>
          <w:szCs w:val="20"/>
          <w:lang w:eastAsia="pl-PL"/>
        </w:rPr>
        <w:t xml:space="preserve">z oddzielnego centrum kondensacji mezenchymy; 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rFonts w:eastAsia="Times New Roman" w:cs="Times New Roman"/>
          <w:sz w:val="20"/>
          <w:szCs w:val="20"/>
          <w:lang w:eastAsia="pl-PL"/>
        </w:rPr>
        <w:t xml:space="preserve">z tkanek wywodzących się z tyłomózgowia; 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rFonts w:eastAsia="Times New Roman" w:cs="Times New Roman"/>
          <w:sz w:val="20"/>
          <w:szCs w:val="20"/>
          <w:lang w:eastAsia="pl-PL"/>
        </w:rPr>
        <w:t xml:space="preserve">na podłożu chrzęstnym. </w:t>
      </w:r>
    </w:p>
    <w:p w:rsidR="00E54895" w:rsidRPr="00CB30BB" w:rsidRDefault="00E54895" w:rsidP="00F63DB6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rFonts w:eastAsia="Times New Roman" w:cs="Times New Roman"/>
          <w:sz w:val="20"/>
          <w:szCs w:val="20"/>
          <w:lang w:eastAsia="pl-PL"/>
        </w:rPr>
        <w:t>Prawidłowa odpowiedź to:</w:t>
      </w:r>
      <w:r w:rsidRPr="00CB30BB">
        <w:rPr>
          <w:rFonts w:eastAsia="Times New Roman" w:cs="Times New Roman"/>
          <w:sz w:val="20"/>
          <w:szCs w:val="20"/>
          <w:lang w:eastAsia="pl-PL"/>
        </w:rPr>
        <w:br/>
      </w:r>
      <w:r w:rsidRPr="00CB30BB">
        <w:rPr>
          <w:rFonts w:eastAsia="Times New Roman" w:cs="Times New Roman"/>
          <w:b/>
          <w:sz w:val="20"/>
          <w:szCs w:val="20"/>
          <w:lang w:eastAsia="pl-PL"/>
        </w:rPr>
        <w:t>A.</w:t>
      </w:r>
      <w:r w:rsidRPr="00CB30BB">
        <w:rPr>
          <w:rFonts w:eastAsia="Times New Roman" w:cs="Times New Roman"/>
          <w:sz w:val="20"/>
          <w:szCs w:val="20"/>
          <w:lang w:eastAsia="pl-PL"/>
        </w:rPr>
        <w:t xml:space="preserve"> 4,5.  </w:t>
      </w:r>
      <w:r w:rsidRPr="00CB30BB">
        <w:rPr>
          <w:rFonts w:eastAsia="Times New Roman" w:cs="Times New Roman"/>
          <w:b/>
          <w:bCs/>
          <w:sz w:val="20"/>
          <w:szCs w:val="20"/>
          <w:lang w:eastAsia="pl-PL"/>
        </w:rPr>
        <w:t>B.</w:t>
      </w:r>
      <w:r w:rsidRPr="00CB30BB">
        <w:rPr>
          <w:rFonts w:eastAsia="Times New Roman" w:cs="Times New Roman"/>
          <w:sz w:val="20"/>
          <w:szCs w:val="20"/>
          <w:lang w:eastAsia="pl-PL"/>
        </w:rPr>
        <w:t xml:space="preserve"> 1,3. </w:t>
      </w:r>
      <w:r w:rsidRPr="00CB30BB">
        <w:rPr>
          <w:rFonts w:eastAsia="Times New Roman" w:cs="Times New Roman"/>
          <w:b/>
          <w:bCs/>
          <w:sz w:val="20"/>
          <w:szCs w:val="20"/>
          <w:lang w:eastAsia="pl-PL"/>
        </w:rPr>
        <w:t>C.</w:t>
      </w:r>
      <w:r w:rsidRPr="00CB30BB">
        <w:rPr>
          <w:rFonts w:eastAsia="Times New Roman" w:cs="Times New Roman"/>
          <w:sz w:val="20"/>
          <w:szCs w:val="20"/>
          <w:lang w:eastAsia="pl-PL"/>
        </w:rPr>
        <w:t xml:space="preserve"> 2,3. </w:t>
      </w:r>
      <w:r w:rsidRPr="00CB30BB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D.</w:t>
      </w:r>
      <w:r w:rsidRPr="00CB30BB">
        <w:rPr>
          <w:rFonts w:eastAsia="Times New Roman" w:cs="Times New Roman"/>
          <w:sz w:val="20"/>
          <w:szCs w:val="20"/>
          <w:u w:val="single"/>
          <w:lang w:eastAsia="pl-PL"/>
        </w:rPr>
        <w:t xml:space="preserve"> 3,5.</w:t>
      </w:r>
      <w:r w:rsidRPr="00CB30B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CB30BB">
        <w:rPr>
          <w:rFonts w:eastAsia="Times New Roman" w:cs="Times New Roman"/>
          <w:b/>
          <w:bCs/>
          <w:sz w:val="20"/>
          <w:szCs w:val="20"/>
          <w:lang w:eastAsia="pl-PL"/>
        </w:rPr>
        <w:t>E.</w:t>
      </w:r>
      <w:r w:rsidRPr="00CB30BB">
        <w:rPr>
          <w:rFonts w:eastAsia="Times New Roman" w:cs="Times New Roman"/>
          <w:sz w:val="20"/>
          <w:szCs w:val="20"/>
          <w:lang w:eastAsia="pl-PL"/>
        </w:rPr>
        <w:t xml:space="preserve"> 3,4.</w:t>
      </w:r>
    </w:p>
    <w:p w:rsidR="00F63DB6" w:rsidRPr="00CB30BB" w:rsidRDefault="00E54895" w:rsidP="00E5489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Wskaźnik </w:t>
      </w:r>
      <w:proofErr w:type="spellStart"/>
      <w:r w:rsidRPr="00CB30BB">
        <w:rPr>
          <w:sz w:val="20"/>
          <w:szCs w:val="20"/>
        </w:rPr>
        <w:t>Tonna</w:t>
      </w:r>
      <w:proofErr w:type="spellEnd"/>
      <w:r w:rsidRPr="00CB30BB">
        <w:rPr>
          <w:sz w:val="20"/>
          <w:szCs w:val="20"/>
        </w:rPr>
        <w:t xml:space="preserve"> określa: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wielkość </w:t>
      </w:r>
      <w:proofErr w:type="spellStart"/>
      <w:r w:rsidRPr="00CB30BB">
        <w:rPr>
          <w:sz w:val="20"/>
          <w:szCs w:val="20"/>
        </w:rPr>
        <w:t>nagryzu</w:t>
      </w:r>
      <w:proofErr w:type="spellEnd"/>
      <w:r w:rsidRPr="00CB30BB">
        <w:rPr>
          <w:sz w:val="20"/>
          <w:szCs w:val="20"/>
        </w:rPr>
        <w:t xml:space="preserve"> pionowego w odcinku przednim;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przewidywaną ilość miejsca dla zębów siecznych;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wykonuje się go na podstawie sumy szerokości zębów siecznych;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przewidywaną ilość miejsca dla zębów przedtrzonowych i kłów;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wykonywany jest tylko w uzębieniu stałym.</w:t>
      </w:r>
    </w:p>
    <w:p w:rsidR="00E54895" w:rsidRPr="00CB30BB" w:rsidRDefault="00E54895" w:rsidP="00F63DB6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3,4.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2,5. </w:t>
      </w:r>
      <w:r w:rsidRPr="00CB30BB">
        <w:rPr>
          <w:b/>
          <w:sz w:val="20"/>
          <w:szCs w:val="20"/>
          <w:u w:val="single"/>
        </w:rPr>
        <w:t>D.</w:t>
      </w:r>
      <w:r w:rsidRPr="00CB30BB">
        <w:rPr>
          <w:sz w:val="20"/>
          <w:szCs w:val="20"/>
          <w:u w:val="single"/>
        </w:rPr>
        <w:t xml:space="preserve"> 2,3,5.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1,2,4,5.</w:t>
      </w:r>
    </w:p>
    <w:p w:rsidR="00F63DB6" w:rsidRPr="00CB30BB" w:rsidRDefault="00E54895" w:rsidP="00E5489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Wskaźnik </w:t>
      </w:r>
      <w:proofErr w:type="spellStart"/>
      <w:r w:rsidRPr="00CB30BB">
        <w:rPr>
          <w:sz w:val="20"/>
          <w:szCs w:val="20"/>
        </w:rPr>
        <w:t>Boltona</w:t>
      </w:r>
      <w:proofErr w:type="spellEnd"/>
      <w:r w:rsidRPr="00CB30BB">
        <w:rPr>
          <w:sz w:val="20"/>
          <w:szCs w:val="20"/>
        </w:rPr>
        <w:t xml:space="preserve"> określa: 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zależność pomiędzy sumą </w:t>
      </w:r>
      <w:proofErr w:type="spellStart"/>
      <w:r w:rsidRPr="00CB30BB">
        <w:rPr>
          <w:sz w:val="20"/>
          <w:szCs w:val="20"/>
        </w:rPr>
        <w:t>mezjodystalnych</w:t>
      </w:r>
      <w:proofErr w:type="spellEnd"/>
      <w:r w:rsidRPr="00CB30BB">
        <w:rPr>
          <w:sz w:val="20"/>
          <w:szCs w:val="20"/>
        </w:rPr>
        <w:t xml:space="preserve"> szerokości zębów szczęki i żuchwy;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wielkość </w:t>
      </w:r>
      <w:proofErr w:type="spellStart"/>
      <w:r w:rsidRPr="00CB30BB">
        <w:rPr>
          <w:sz w:val="20"/>
          <w:szCs w:val="20"/>
        </w:rPr>
        <w:t>nagryzu</w:t>
      </w:r>
      <w:proofErr w:type="spellEnd"/>
      <w:r w:rsidRPr="00CB30BB">
        <w:rPr>
          <w:sz w:val="20"/>
          <w:szCs w:val="20"/>
        </w:rPr>
        <w:t xml:space="preserve"> pionowego w odcinku przednim;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wykonuje się go tylko na podstawie sumy szerokości zębów siecznych górnych;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wykonywany jest tylko w uzębieniu stałym;</w:t>
      </w:r>
    </w:p>
    <w:p w:rsidR="00F63DB6" w:rsidRPr="00CB30BB" w:rsidRDefault="00E54895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wykonywany jest tylko w uzębieniu mieszanym.</w:t>
      </w:r>
    </w:p>
    <w:p w:rsidR="00E54895" w:rsidRPr="00CB30BB" w:rsidRDefault="00E54895" w:rsidP="00F63DB6">
      <w:pPr>
        <w:spacing w:before="100" w:beforeAutospacing="1" w:after="100" w:afterAutospacing="1" w:line="240" w:lineRule="auto"/>
        <w:ind w:left="284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</w:rPr>
        <w:t xml:space="preserve">B. </w:t>
      </w:r>
      <w:r w:rsidRPr="00CB30BB">
        <w:rPr>
          <w:sz w:val="20"/>
          <w:szCs w:val="20"/>
        </w:rPr>
        <w:t xml:space="preserve">3,4. </w:t>
      </w:r>
      <w:r w:rsidRPr="00CB30BB">
        <w:rPr>
          <w:b/>
          <w:sz w:val="20"/>
          <w:szCs w:val="20"/>
          <w:u w:val="single"/>
        </w:rPr>
        <w:t>C.</w:t>
      </w:r>
      <w:r w:rsidRPr="00CB30BB">
        <w:rPr>
          <w:sz w:val="20"/>
          <w:szCs w:val="20"/>
          <w:u w:val="single"/>
        </w:rPr>
        <w:t xml:space="preserve"> 1,4.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2,3,5.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1,5.</w:t>
      </w:r>
    </w:p>
    <w:p w:rsidR="001B3BE7" w:rsidRPr="00CB30BB" w:rsidRDefault="00AC4D01" w:rsidP="009A535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Uszereguj wy</w:t>
      </w:r>
      <w:r w:rsidR="009A5355" w:rsidRPr="00CB30BB">
        <w:rPr>
          <w:sz w:val="20"/>
          <w:szCs w:val="20"/>
        </w:rPr>
        <w:t>mienione zabiegi chirurgiczno-</w:t>
      </w:r>
      <w:r w:rsidRPr="00CB30BB">
        <w:rPr>
          <w:sz w:val="20"/>
          <w:szCs w:val="20"/>
        </w:rPr>
        <w:t xml:space="preserve">ortodontyczne </w:t>
      </w:r>
      <w:r w:rsidRPr="00CB30BB">
        <w:rPr>
          <w:b/>
          <w:sz w:val="20"/>
          <w:szCs w:val="20"/>
        </w:rPr>
        <w:t>od najbardziej do najmniej stabilnych</w:t>
      </w:r>
      <w:r w:rsidRPr="00CB30BB">
        <w:rPr>
          <w:sz w:val="20"/>
          <w:szCs w:val="20"/>
        </w:rPr>
        <w:t>:</w:t>
      </w:r>
    </w:p>
    <w:p w:rsidR="001B3BE7" w:rsidRPr="00CB30BB" w:rsidRDefault="00AC4D01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poszerzenie szczęki;</w:t>
      </w:r>
    </w:p>
    <w:p w:rsidR="001B3BE7" w:rsidRPr="00CB30BB" w:rsidRDefault="00AC4D01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przemieszczenie szczęki do góry;</w:t>
      </w:r>
    </w:p>
    <w:p w:rsidR="001B3BE7" w:rsidRPr="00CB30BB" w:rsidRDefault="00AC4D01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cofnięcie żuchwy;</w:t>
      </w:r>
    </w:p>
    <w:p w:rsidR="001B3BE7" w:rsidRPr="00CB30BB" w:rsidRDefault="00AC4D01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wysunięcie żuchwy;</w:t>
      </w:r>
    </w:p>
    <w:p w:rsidR="001B3BE7" w:rsidRPr="00CB30BB" w:rsidRDefault="00AC4D01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przemieszczenie szczęki do góry i jednocześnie żuchwy do przodu.</w:t>
      </w:r>
    </w:p>
    <w:p w:rsidR="00AC4D01" w:rsidRPr="00CB30BB" w:rsidRDefault="00AC4D01" w:rsidP="00ED049D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="009A5355" w:rsidRPr="00CB30BB">
        <w:rPr>
          <w:sz w:val="20"/>
          <w:szCs w:val="20"/>
        </w:rPr>
        <w:br/>
      </w:r>
      <w:r w:rsidR="009A5355" w:rsidRPr="00CB30BB">
        <w:rPr>
          <w:b/>
          <w:sz w:val="20"/>
          <w:szCs w:val="20"/>
          <w:u w:val="single"/>
        </w:rPr>
        <w:t>A</w:t>
      </w:r>
      <w:r w:rsidRPr="00CB30BB">
        <w:rPr>
          <w:b/>
          <w:sz w:val="20"/>
          <w:szCs w:val="20"/>
          <w:u w:val="single"/>
        </w:rPr>
        <w:t>.</w:t>
      </w:r>
      <w:r w:rsidRPr="00CB30BB">
        <w:rPr>
          <w:sz w:val="20"/>
          <w:szCs w:val="20"/>
          <w:u w:val="single"/>
        </w:rPr>
        <w:t xml:space="preserve"> 2,4,5,3,1.</w:t>
      </w:r>
      <w:r w:rsidR="009A5355" w:rsidRPr="00CB30BB">
        <w:rPr>
          <w:sz w:val="20"/>
          <w:szCs w:val="20"/>
        </w:rPr>
        <w:t xml:space="preserve"> </w:t>
      </w:r>
      <w:r w:rsidR="009A5355" w:rsidRPr="00CB30BB">
        <w:rPr>
          <w:b/>
          <w:sz w:val="20"/>
          <w:szCs w:val="20"/>
        </w:rPr>
        <w:t>B</w:t>
      </w:r>
      <w:r w:rsidRPr="00CB30BB">
        <w:rPr>
          <w:b/>
          <w:sz w:val="20"/>
          <w:szCs w:val="20"/>
        </w:rPr>
        <w:t>.</w:t>
      </w:r>
      <w:r w:rsidRPr="00CB30BB">
        <w:rPr>
          <w:sz w:val="20"/>
          <w:szCs w:val="20"/>
        </w:rPr>
        <w:t xml:space="preserve"> 2,4,3,5,1.</w:t>
      </w:r>
      <w:r w:rsidR="009A5355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1,2,3,4,5.</w:t>
      </w:r>
      <w:r w:rsidR="009A5355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4,2,3,5,1.</w:t>
      </w:r>
      <w:r w:rsidR="009A5355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5,4,3,2,1.</w:t>
      </w:r>
    </w:p>
    <w:p w:rsidR="001B3BE7" w:rsidRPr="00CB30BB" w:rsidRDefault="00F93699" w:rsidP="00D50D5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Przywiązanie łuku intruzyjnego jednopunktowo w linii pośrodkowej, bez wprowadzenia go do szczelin zamków na siekaczach, spowoduje:</w:t>
      </w:r>
    </w:p>
    <w:p w:rsidR="001B3BE7" w:rsidRPr="00CB30BB" w:rsidRDefault="00F93699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intruzję wszystkich siekaczy;</w:t>
      </w:r>
    </w:p>
    <w:p w:rsidR="001B3BE7" w:rsidRPr="00CB30BB" w:rsidRDefault="00F93699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przesunięcie bolidy siekaczy;</w:t>
      </w:r>
    </w:p>
    <w:p w:rsidR="001B3BE7" w:rsidRPr="00CB30BB" w:rsidRDefault="00F93699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zwiększenie </w:t>
      </w:r>
      <w:proofErr w:type="spellStart"/>
      <w:r w:rsidRPr="00CB30BB">
        <w:rPr>
          <w:sz w:val="20"/>
          <w:szCs w:val="20"/>
        </w:rPr>
        <w:t>nagryzu</w:t>
      </w:r>
      <w:proofErr w:type="spellEnd"/>
      <w:r w:rsidRPr="00CB30BB">
        <w:rPr>
          <w:sz w:val="20"/>
          <w:szCs w:val="20"/>
        </w:rPr>
        <w:t xml:space="preserve"> poziomego;</w:t>
      </w:r>
    </w:p>
    <w:p w:rsidR="001B3BE7" w:rsidRPr="00CB30BB" w:rsidRDefault="00F93699" w:rsidP="001B3BE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intruzję tylko siekaczy przyśrodkowych.</w:t>
      </w:r>
    </w:p>
    <w:p w:rsidR="00F93699" w:rsidRPr="00CB30BB" w:rsidRDefault="00F93699" w:rsidP="001B3BE7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  <w:u w:val="single"/>
        </w:rPr>
        <w:t>A.</w:t>
      </w:r>
      <w:r w:rsidRPr="00CB30BB">
        <w:rPr>
          <w:sz w:val="20"/>
          <w:szCs w:val="20"/>
          <w:u w:val="single"/>
        </w:rPr>
        <w:t xml:space="preserve"> 1,3.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2,4.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2,3.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3,4.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1,2.</w:t>
      </w:r>
    </w:p>
    <w:p w:rsidR="00F63DB6" w:rsidRPr="00CB30BB" w:rsidRDefault="00A4086A" w:rsidP="00A408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>Metoda SPE (</w:t>
      </w:r>
      <w:proofErr w:type="spellStart"/>
      <w:r w:rsidR="001B3BE7" w:rsidRPr="00CB30BB">
        <w:rPr>
          <w:i/>
          <w:sz w:val="20"/>
          <w:szCs w:val="20"/>
        </w:rPr>
        <w:t>S</w:t>
      </w:r>
      <w:r w:rsidRPr="00CB30BB">
        <w:rPr>
          <w:i/>
          <w:sz w:val="20"/>
          <w:szCs w:val="20"/>
        </w:rPr>
        <w:t>low</w:t>
      </w:r>
      <w:proofErr w:type="spellEnd"/>
      <w:r w:rsidRPr="00CB30BB">
        <w:rPr>
          <w:i/>
          <w:sz w:val="20"/>
          <w:szCs w:val="20"/>
        </w:rPr>
        <w:t xml:space="preserve"> </w:t>
      </w:r>
      <w:proofErr w:type="spellStart"/>
      <w:r w:rsidR="001B3BE7" w:rsidRPr="00CB30BB">
        <w:rPr>
          <w:i/>
          <w:sz w:val="20"/>
          <w:szCs w:val="20"/>
        </w:rPr>
        <w:t>Palatal</w:t>
      </w:r>
      <w:proofErr w:type="spellEnd"/>
      <w:r w:rsidR="001B3BE7" w:rsidRPr="00CB30BB">
        <w:rPr>
          <w:i/>
          <w:sz w:val="20"/>
          <w:szCs w:val="20"/>
        </w:rPr>
        <w:t xml:space="preserve"> E</w:t>
      </w:r>
      <w:r w:rsidRPr="00CB30BB">
        <w:rPr>
          <w:i/>
          <w:sz w:val="20"/>
          <w:szCs w:val="20"/>
        </w:rPr>
        <w:t>xpansion</w:t>
      </w:r>
      <w:r w:rsidRPr="00CB30BB">
        <w:rPr>
          <w:sz w:val="20"/>
          <w:szCs w:val="20"/>
        </w:rPr>
        <w:t>) charakteryzuje się: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aktywacją śruby 0,5-1 mm dziennie przez ok. 2-3 tygodnie;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aktywacją śruby 1 mm tygodniowo przez ok. 3 miesiące;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może mieć zastosowanie u pacjentów z niedorozwojem szczęki;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może mieć zastosowanie u pacjentów z nadmiernym rozwojem szczęki;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pierwotnie uzyskuje się przewagę efektu szkieletowego nad zębowym, potem następuje wyrównanie w stosunku 1:1.</w:t>
      </w:r>
    </w:p>
    <w:p w:rsidR="00A4086A" w:rsidRPr="00CB30BB" w:rsidRDefault="00A4086A" w:rsidP="00F63DB6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2,4,5.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2,4. </w:t>
      </w:r>
      <w:r w:rsidRPr="00CB30BB">
        <w:rPr>
          <w:b/>
          <w:sz w:val="20"/>
          <w:szCs w:val="20"/>
          <w:u w:val="single"/>
        </w:rPr>
        <w:t>D.</w:t>
      </w:r>
      <w:r w:rsidRPr="00CB30BB">
        <w:rPr>
          <w:sz w:val="20"/>
          <w:szCs w:val="20"/>
          <w:u w:val="single"/>
        </w:rPr>
        <w:t xml:space="preserve"> 2,3.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1,4,5.</w:t>
      </w:r>
    </w:p>
    <w:p w:rsidR="00F63DB6" w:rsidRPr="00CB30BB" w:rsidRDefault="00A4086A" w:rsidP="00A408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  <w:lang w:val="en-US"/>
        </w:rPr>
      </w:pPr>
      <w:proofErr w:type="spellStart"/>
      <w:r w:rsidRPr="00CB30BB">
        <w:rPr>
          <w:sz w:val="20"/>
          <w:szCs w:val="20"/>
          <w:lang w:val="en-US"/>
        </w:rPr>
        <w:t>M</w:t>
      </w:r>
      <w:r w:rsidR="00B77787" w:rsidRPr="00CB30BB">
        <w:rPr>
          <w:sz w:val="20"/>
          <w:szCs w:val="20"/>
          <w:lang w:val="en-US"/>
        </w:rPr>
        <w:t>etoda</w:t>
      </w:r>
      <w:proofErr w:type="spellEnd"/>
      <w:r w:rsidR="00B77787" w:rsidRPr="00CB30BB">
        <w:rPr>
          <w:sz w:val="20"/>
          <w:szCs w:val="20"/>
          <w:lang w:val="en-US"/>
        </w:rPr>
        <w:t xml:space="preserve"> SA-RME (</w:t>
      </w:r>
      <w:r w:rsidR="00B77787" w:rsidRPr="00CB30BB">
        <w:rPr>
          <w:i/>
          <w:sz w:val="20"/>
          <w:szCs w:val="20"/>
          <w:lang w:val="en-US"/>
        </w:rPr>
        <w:t>Surgically Assisted Rapid Maxillary E</w:t>
      </w:r>
      <w:r w:rsidRPr="00CB30BB">
        <w:rPr>
          <w:i/>
          <w:sz w:val="20"/>
          <w:szCs w:val="20"/>
          <w:lang w:val="en-US"/>
        </w:rPr>
        <w:t>xpansion</w:t>
      </w:r>
      <w:r w:rsidRPr="00CB30BB">
        <w:rPr>
          <w:sz w:val="20"/>
          <w:szCs w:val="20"/>
          <w:lang w:val="en-US"/>
        </w:rPr>
        <w:t xml:space="preserve">) </w:t>
      </w:r>
      <w:proofErr w:type="spellStart"/>
      <w:r w:rsidRPr="00CB30BB">
        <w:rPr>
          <w:sz w:val="20"/>
          <w:szCs w:val="20"/>
          <w:lang w:val="en-US"/>
        </w:rPr>
        <w:t>charakteryzuje</w:t>
      </w:r>
      <w:proofErr w:type="spellEnd"/>
      <w:r w:rsidRPr="00CB30BB">
        <w:rPr>
          <w:sz w:val="20"/>
          <w:szCs w:val="20"/>
          <w:lang w:val="en-US"/>
        </w:rPr>
        <w:t xml:space="preserve"> </w:t>
      </w:r>
      <w:proofErr w:type="spellStart"/>
      <w:r w:rsidRPr="00CB30BB">
        <w:rPr>
          <w:sz w:val="20"/>
          <w:szCs w:val="20"/>
          <w:lang w:val="en-US"/>
        </w:rPr>
        <w:t>się</w:t>
      </w:r>
      <w:proofErr w:type="spellEnd"/>
      <w:r w:rsidRPr="00CB30BB">
        <w:rPr>
          <w:sz w:val="20"/>
          <w:szCs w:val="20"/>
          <w:lang w:val="en-US"/>
        </w:rPr>
        <w:t>: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aktywacją śruby 0,5-1 mm dziennie przez ok. 2-3 tygodnie;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aktywacją śruby 1 mm tygodniowo przez ok. 3 miesiące;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może mieć zastosowanie u pacjentów z niedorozwojem szczęki;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może mieć zastosowanie u pacjentów z nadmiernym rozwojem szczęki;</w:t>
      </w:r>
    </w:p>
    <w:p w:rsidR="00F63DB6" w:rsidRPr="00CB30BB" w:rsidRDefault="00A4086A" w:rsidP="00F63D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po zacementowaniu aparatu przeprowadza się obustronną osteotomię grzebienia jarzmowo-zębodołowego i osteotomię podniebienną.</w:t>
      </w:r>
    </w:p>
    <w:p w:rsidR="00A4086A" w:rsidRPr="00CB30BB" w:rsidRDefault="00A4086A" w:rsidP="00F63DB6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="00F63DB6" w:rsidRPr="00CB30BB">
        <w:rPr>
          <w:sz w:val="20"/>
          <w:szCs w:val="20"/>
        </w:rPr>
        <w:br/>
      </w:r>
      <w:r w:rsidRPr="00CB30BB">
        <w:rPr>
          <w:b/>
          <w:sz w:val="20"/>
          <w:szCs w:val="20"/>
          <w:u w:val="single"/>
        </w:rPr>
        <w:t>A.</w:t>
      </w:r>
      <w:r w:rsidRPr="00CB30BB">
        <w:rPr>
          <w:sz w:val="20"/>
          <w:szCs w:val="20"/>
          <w:u w:val="single"/>
        </w:rPr>
        <w:t xml:space="preserve"> 1,3,5.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2,4,5.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2,4.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2,3.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1,4,5.</w:t>
      </w:r>
    </w:p>
    <w:p w:rsidR="00D14625" w:rsidRPr="00CB30BB" w:rsidRDefault="0021540E" w:rsidP="0021540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Metoda rozsuwania szwu podniebiennego charakteryzuje się:</w:t>
      </w:r>
    </w:p>
    <w:p w:rsidR="00D14625" w:rsidRPr="00CB30BB" w:rsidRDefault="0021540E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zastosowaniem u pacjentów z nadmiernym rozwojem szczęki;</w:t>
      </w:r>
    </w:p>
    <w:p w:rsidR="00D14625" w:rsidRPr="00CB30BB" w:rsidRDefault="0021540E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zastosowaniem aparatów </w:t>
      </w:r>
      <w:proofErr w:type="spellStart"/>
      <w:r w:rsidRPr="00CB30BB">
        <w:rPr>
          <w:sz w:val="20"/>
          <w:szCs w:val="20"/>
        </w:rPr>
        <w:t>grubołukowych</w:t>
      </w:r>
      <w:proofErr w:type="spellEnd"/>
      <w:r w:rsidRPr="00CB30BB">
        <w:rPr>
          <w:sz w:val="20"/>
          <w:szCs w:val="20"/>
        </w:rPr>
        <w:t>;</w:t>
      </w:r>
    </w:p>
    <w:p w:rsidR="00D14625" w:rsidRPr="00CB30BB" w:rsidRDefault="0021540E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zastosowaniem u pacjentów z niedorozwojem szczęki;</w:t>
      </w:r>
    </w:p>
    <w:p w:rsidR="00D14625" w:rsidRPr="00CB30BB" w:rsidRDefault="0021540E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aktywacją śruby 0,5-1 mm dziennie przez ok. 2-3 tygodnie lub 1 mm tygodniowo przez ok. 3 miesiące;</w:t>
      </w:r>
    </w:p>
    <w:p w:rsidR="00D14625" w:rsidRPr="00CB30BB" w:rsidRDefault="0021540E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naturalnym następstwem jej zastosowania jest poszerzenie nosowego odcinka górnych dróg oddechowych i zwiększenie przepływu powietrza przez nos.</w:t>
      </w:r>
    </w:p>
    <w:p w:rsidR="00730A8E" w:rsidRPr="00CB30BB" w:rsidRDefault="0021540E" w:rsidP="00D14625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  <w:u w:val="single"/>
        </w:rPr>
        <w:t>B.</w:t>
      </w:r>
      <w:r w:rsidRPr="00CB30BB">
        <w:rPr>
          <w:sz w:val="20"/>
          <w:szCs w:val="20"/>
          <w:u w:val="single"/>
        </w:rPr>
        <w:t xml:space="preserve"> 2,3,4,5.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1,2,4.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1,2.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1,4,5.</w:t>
      </w:r>
    </w:p>
    <w:p w:rsidR="0021540E" w:rsidRPr="00CB30BB" w:rsidRDefault="0021540E" w:rsidP="0021540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Maska </w:t>
      </w:r>
      <w:proofErr w:type="spellStart"/>
      <w:r w:rsidRPr="00CB30BB">
        <w:rPr>
          <w:sz w:val="20"/>
          <w:szCs w:val="20"/>
        </w:rPr>
        <w:t>Delaire’a</w:t>
      </w:r>
      <w:proofErr w:type="spellEnd"/>
      <w:r w:rsidRPr="00CB30BB">
        <w:rPr>
          <w:sz w:val="20"/>
          <w:szCs w:val="20"/>
        </w:rPr>
        <w:t xml:space="preserve"> charakteryzuje się:</w:t>
      </w:r>
    </w:p>
    <w:p w:rsidR="0021540E" w:rsidRPr="00CB30BB" w:rsidRDefault="0021540E" w:rsidP="0021540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skierowaniem siły zewnątrzustnej na szczękę i stymulacją jej wzrostu w kierunku </w:t>
      </w:r>
      <w:proofErr w:type="spellStart"/>
      <w:r w:rsidRPr="00CB30BB">
        <w:rPr>
          <w:sz w:val="20"/>
          <w:szCs w:val="20"/>
        </w:rPr>
        <w:t>doprzednim</w:t>
      </w:r>
      <w:proofErr w:type="spellEnd"/>
      <w:r w:rsidRPr="00CB30BB">
        <w:rPr>
          <w:sz w:val="20"/>
          <w:szCs w:val="20"/>
        </w:rPr>
        <w:t xml:space="preserve"> i pionowym;</w:t>
      </w:r>
    </w:p>
    <w:p w:rsidR="0021540E" w:rsidRPr="00CB30BB" w:rsidRDefault="0021540E" w:rsidP="0021540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skierowaniem siły </w:t>
      </w:r>
      <w:proofErr w:type="spellStart"/>
      <w:r w:rsidRPr="00CB30BB">
        <w:rPr>
          <w:sz w:val="20"/>
          <w:szCs w:val="20"/>
        </w:rPr>
        <w:t>wewnątrzustnej</w:t>
      </w:r>
      <w:proofErr w:type="spellEnd"/>
      <w:r w:rsidRPr="00CB30BB">
        <w:rPr>
          <w:sz w:val="20"/>
          <w:szCs w:val="20"/>
        </w:rPr>
        <w:t xml:space="preserve"> na szczękę i stymulacją jej wzrostu w kierunku dotylnym;</w:t>
      </w:r>
    </w:p>
    <w:p w:rsidR="0021540E" w:rsidRPr="00CB30BB" w:rsidRDefault="0021540E" w:rsidP="0021540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może mieć zastosowanie u pacjentów z niedorozwojem szczęki;</w:t>
      </w:r>
    </w:p>
    <w:p w:rsidR="0021540E" w:rsidRPr="00CB30BB" w:rsidRDefault="0021540E" w:rsidP="0021540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może mieć zastosowanie u pacjentów z nadmiernym rozwojem szczęki;</w:t>
      </w:r>
    </w:p>
    <w:p w:rsidR="0021540E" w:rsidRPr="00CB30BB" w:rsidRDefault="0021540E" w:rsidP="0021540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najkorzystniejsze działanie uzyskuje w okresie wczesnego uzębienia mieszanego.</w:t>
      </w:r>
    </w:p>
    <w:p w:rsidR="0021540E" w:rsidRPr="00CB30BB" w:rsidRDefault="003E698E" w:rsidP="0021540E">
      <w:pPr>
        <w:pStyle w:val="Akapitzlist"/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br/>
      </w:r>
      <w:r w:rsidR="0021540E" w:rsidRPr="00CB30BB">
        <w:rPr>
          <w:sz w:val="20"/>
          <w:szCs w:val="20"/>
        </w:rPr>
        <w:t>Prawidłowa odpowiedź to:</w:t>
      </w:r>
      <w:r w:rsidR="0021540E" w:rsidRPr="00CB30BB">
        <w:rPr>
          <w:sz w:val="20"/>
          <w:szCs w:val="20"/>
        </w:rPr>
        <w:br/>
      </w:r>
      <w:r w:rsidR="0021540E" w:rsidRPr="00CB30BB">
        <w:rPr>
          <w:b/>
          <w:sz w:val="20"/>
          <w:szCs w:val="20"/>
          <w:u w:val="single"/>
        </w:rPr>
        <w:t>A.</w:t>
      </w:r>
      <w:r w:rsidR="0021540E" w:rsidRPr="00CB30BB">
        <w:rPr>
          <w:sz w:val="20"/>
          <w:szCs w:val="20"/>
          <w:u w:val="single"/>
        </w:rPr>
        <w:t xml:space="preserve"> 1,3,5.</w:t>
      </w:r>
      <w:r w:rsidR="0021540E" w:rsidRPr="00CB30BB">
        <w:rPr>
          <w:sz w:val="20"/>
          <w:szCs w:val="20"/>
        </w:rPr>
        <w:t xml:space="preserve"> </w:t>
      </w:r>
      <w:r w:rsidR="0021540E" w:rsidRPr="00CB30BB">
        <w:rPr>
          <w:b/>
          <w:sz w:val="20"/>
          <w:szCs w:val="20"/>
        </w:rPr>
        <w:t>B.</w:t>
      </w:r>
      <w:r w:rsidR="0021540E" w:rsidRPr="00CB30BB">
        <w:rPr>
          <w:sz w:val="20"/>
          <w:szCs w:val="20"/>
        </w:rPr>
        <w:t xml:space="preserve"> 2,4,5. </w:t>
      </w:r>
      <w:r w:rsidR="0021540E" w:rsidRPr="00CB30BB">
        <w:rPr>
          <w:b/>
          <w:sz w:val="20"/>
          <w:szCs w:val="20"/>
        </w:rPr>
        <w:t>C.</w:t>
      </w:r>
      <w:r w:rsidR="0021540E" w:rsidRPr="00CB30BB">
        <w:rPr>
          <w:sz w:val="20"/>
          <w:szCs w:val="20"/>
        </w:rPr>
        <w:t xml:space="preserve"> 2,4. </w:t>
      </w:r>
      <w:r w:rsidR="0021540E" w:rsidRPr="00CB30BB">
        <w:rPr>
          <w:b/>
          <w:sz w:val="20"/>
          <w:szCs w:val="20"/>
        </w:rPr>
        <w:t>D.</w:t>
      </w:r>
      <w:r w:rsidR="0021540E" w:rsidRPr="00CB30BB">
        <w:rPr>
          <w:sz w:val="20"/>
          <w:szCs w:val="20"/>
        </w:rPr>
        <w:t xml:space="preserve"> 2,5. </w:t>
      </w:r>
      <w:r w:rsidR="0021540E" w:rsidRPr="00CB30BB">
        <w:rPr>
          <w:b/>
          <w:sz w:val="20"/>
          <w:szCs w:val="20"/>
        </w:rPr>
        <w:t>E.</w:t>
      </w:r>
      <w:r w:rsidR="0021540E" w:rsidRPr="00CB30BB">
        <w:rPr>
          <w:sz w:val="20"/>
          <w:szCs w:val="20"/>
        </w:rPr>
        <w:t xml:space="preserve"> 1,4,5.</w:t>
      </w:r>
      <w:r w:rsidR="00D14625" w:rsidRPr="00CB30BB">
        <w:rPr>
          <w:sz w:val="20"/>
          <w:szCs w:val="20"/>
        </w:rPr>
        <w:br/>
      </w:r>
    </w:p>
    <w:p w:rsidR="00D14625" w:rsidRPr="00CB30BB" w:rsidRDefault="00D14625" w:rsidP="00D1462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Komórki grzebienia nerwowego migrujące w obręb I łuku skrzelowego pochodzą z:</w:t>
      </w:r>
    </w:p>
    <w:p w:rsidR="00D14625" w:rsidRPr="00CB30BB" w:rsidRDefault="00D14625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przodomózgowia;</w:t>
      </w:r>
    </w:p>
    <w:p w:rsidR="00D14625" w:rsidRPr="00CB30BB" w:rsidRDefault="00D14625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>śródmózgowia;</w:t>
      </w:r>
    </w:p>
    <w:p w:rsidR="00D14625" w:rsidRPr="00CB30BB" w:rsidRDefault="00D14625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1 i 2 </w:t>
      </w:r>
      <w:proofErr w:type="spellStart"/>
      <w:r w:rsidRPr="00CB30BB">
        <w:rPr>
          <w:sz w:val="20"/>
          <w:szCs w:val="20"/>
        </w:rPr>
        <w:t>rombomeru</w:t>
      </w:r>
      <w:proofErr w:type="spellEnd"/>
      <w:r w:rsidRPr="00CB30BB">
        <w:rPr>
          <w:sz w:val="20"/>
          <w:szCs w:val="20"/>
        </w:rPr>
        <w:t xml:space="preserve"> tyłomózgowia;</w:t>
      </w:r>
    </w:p>
    <w:p w:rsidR="00D14625" w:rsidRPr="00CB30BB" w:rsidRDefault="00D14625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1 i 3 </w:t>
      </w:r>
      <w:proofErr w:type="spellStart"/>
      <w:r w:rsidRPr="00CB30BB">
        <w:rPr>
          <w:sz w:val="20"/>
          <w:szCs w:val="20"/>
        </w:rPr>
        <w:t>rombomeru</w:t>
      </w:r>
      <w:proofErr w:type="spellEnd"/>
      <w:r w:rsidRPr="00CB30BB">
        <w:rPr>
          <w:sz w:val="20"/>
          <w:szCs w:val="20"/>
        </w:rPr>
        <w:t xml:space="preserve"> tyłomózgowia;</w:t>
      </w:r>
    </w:p>
    <w:p w:rsidR="00D14625" w:rsidRPr="00CB30BB" w:rsidRDefault="00D14625" w:rsidP="00D1462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1134"/>
        <w:rPr>
          <w:sz w:val="20"/>
          <w:szCs w:val="20"/>
        </w:rPr>
      </w:pPr>
      <w:r w:rsidRPr="00CB30BB">
        <w:rPr>
          <w:sz w:val="20"/>
          <w:szCs w:val="20"/>
        </w:rPr>
        <w:t xml:space="preserve">2 i 3 </w:t>
      </w:r>
      <w:proofErr w:type="spellStart"/>
      <w:r w:rsidRPr="00CB30BB">
        <w:rPr>
          <w:sz w:val="20"/>
          <w:szCs w:val="20"/>
        </w:rPr>
        <w:t>rombomeru</w:t>
      </w:r>
      <w:proofErr w:type="spellEnd"/>
      <w:r w:rsidRPr="00CB30BB">
        <w:rPr>
          <w:sz w:val="20"/>
          <w:szCs w:val="20"/>
        </w:rPr>
        <w:t xml:space="preserve"> tyłomózgowia.</w:t>
      </w:r>
    </w:p>
    <w:p w:rsidR="00D14625" w:rsidRPr="00CB30BB" w:rsidRDefault="00F63DB6" w:rsidP="00D14625">
      <w:pPr>
        <w:pStyle w:val="Akapitzlist"/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br/>
      </w:r>
      <w:r w:rsidR="00D14625" w:rsidRPr="00CB30BB">
        <w:rPr>
          <w:sz w:val="20"/>
          <w:szCs w:val="20"/>
        </w:rPr>
        <w:t>Prawidłowa odpowiedź to:</w:t>
      </w:r>
      <w:r w:rsidR="00D14625" w:rsidRPr="00CB30BB">
        <w:rPr>
          <w:sz w:val="20"/>
          <w:szCs w:val="20"/>
        </w:rPr>
        <w:br/>
      </w:r>
      <w:r w:rsidR="00D14625" w:rsidRPr="00CB30BB">
        <w:rPr>
          <w:b/>
          <w:sz w:val="20"/>
          <w:szCs w:val="20"/>
        </w:rPr>
        <w:t>A.</w:t>
      </w:r>
      <w:r w:rsidR="00D14625" w:rsidRPr="00CB30BB">
        <w:rPr>
          <w:sz w:val="20"/>
          <w:szCs w:val="20"/>
        </w:rPr>
        <w:t xml:space="preserve"> 1,2. </w:t>
      </w:r>
      <w:r w:rsidR="00D14625" w:rsidRPr="00CB30BB">
        <w:rPr>
          <w:b/>
          <w:sz w:val="20"/>
          <w:szCs w:val="20"/>
        </w:rPr>
        <w:t>B.</w:t>
      </w:r>
      <w:r w:rsidR="00D14625" w:rsidRPr="00CB30BB">
        <w:rPr>
          <w:sz w:val="20"/>
          <w:szCs w:val="20"/>
        </w:rPr>
        <w:t xml:space="preserve"> 1,3. </w:t>
      </w:r>
      <w:r w:rsidR="00D14625" w:rsidRPr="00CB30BB">
        <w:rPr>
          <w:b/>
          <w:sz w:val="20"/>
          <w:szCs w:val="20"/>
          <w:u w:val="single"/>
        </w:rPr>
        <w:t>C.</w:t>
      </w:r>
      <w:r w:rsidR="00D14625" w:rsidRPr="00CB30BB">
        <w:rPr>
          <w:sz w:val="20"/>
          <w:szCs w:val="20"/>
          <w:u w:val="single"/>
        </w:rPr>
        <w:t xml:space="preserve"> 2,3.</w:t>
      </w:r>
      <w:r w:rsidR="00D14625" w:rsidRPr="00CB30BB">
        <w:rPr>
          <w:sz w:val="20"/>
          <w:szCs w:val="20"/>
        </w:rPr>
        <w:t xml:space="preserve"> </w:t>
      </w:r>
      <w:r w:rsidR="00D14625" w:rsidRPr="00CB30BB">
        <w:rPr>
          <w:b/>
          <w:sz w:val="20"/>
          <w:szCs w:val="20"/>
        </w:rPr>
        <w:t>D.</w:t>
      </w:r>
      <w:r w:rsidR="00D14625" w:rsidRPr="00CB30BB">
        <w:rPr>
          <w:sz w:val="20"/>
          <w:szCs w:val="20"/>
        </w:rPr>
        <w:t xml:space="preserve"> 2,4. </w:t>
      </w:r>
      <w:r w:rsidR="00D14625" w:rsidRPr="00CB30BB">
        <w:rPr>
          <w:b/>
          <w:sz w:val="20"/>
          <w:szCs w:val="20"/>
        </w:rPr>
        <w:t>E.</w:t>
      </w:r>
      <w:r w:rsidR="00D14625" w:rsidRPr="00CB30BB">
        <w:rPr>
          <w:sz w:val="20"/>
          <w:szCs w:val="20"/>
        </w:rPr>
        <w:t xml:space="preserve"> 4,5.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A968A0" w:rsidRPr="00CB30BB" w:rsidRDefault="00A968A0" w:rsidP="0057399E">
      <w:pPr>
        <w:pStyle w:val="Akapitzlist"/>
        <w:spacing w:before="100" w:beforeAutospacing="1" w:after="100" w:afterAutospacing="1" w:line="240" w:lineRule="auto"/>
        <w:ind w:left="426"/>
        <w:rPr>
          <w:sz w:val="20"/>
          <w:szCs w:val="20"/>
        </w:rPr>
      </w:pPr>
    </w:p>
    <w:p w:rsidR="00A968A0" w:rsidRPr="00CB30BB" w:rsidRDefault="00A968A0" w:rsidP="00A968A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>Do zaburzeń przednio-tylnych rozpatrywanych w stosunku do płaszczyzny czołowej we wzajemnej analizie modeli zalicza się:</w:t>
      </w:r>
    </w:p>
    <w:p w:rsidR="00A968A0" w:rsidRPr="000B4FDD" w:rsidRDefault="00A968A0" w:rsidP="0010728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</w:pPr>
      <w:r w:rsidRPr="00895F72">
        <w:rPr>
          <w:sz w:val="20"/>
          <w:szCs w:val="20"/>
        </w:rPr>
        <w:t>zgryz krzyżowy boczny, zgryz przewieszony w odcinku bocznym;</w:t>
      </w:r>
    </w:p>
    <w:p w:rsidR="00A968A0" w:rsidRPr="00CB30BB" w:rsidRDefault="00A968A0" w:rsidP="00A968A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II i III klasę </w:t>
      </w:r>
      <w:proofErr w:type="spellStart"/>
      <w:r w:rsidRPr="00CB30BB">
        <w:rPr>
          <w:sz w:val="20"/>
          <w:szCs w:val="20"/>
        </w:rPr>
        <w:t>Angle’a</w:t>
      </w:r>
      <w:proofErr w:type="spellEnd"/>
      <w:r w:rsidRPr="00CB30BB">
        <w:rPr>
          <w:sz w:val="20"/>
          <w:szCs w:val="20"/>
        </w:rPr>
        <w:t xml:space="preserve"> w odcinku bocznym;</w:t>
      </w:r>
    </w:p>
    <w:p w:rsidR="00A968A0" w:rsidRPr="00CB30BB" w:rsidRDefault="00A968A0" w:rsidP="00A968A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zgryz krzyżowy częściowy przedni;</w:t>
      </w:r>
    </w:p>
    <w:p w:rsidR="00A968A0" w:rsidRPr="00CB30BB" w:rsidRDefault="00A968A0" w:rsidP="00A968A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overjet</w:t>
      </w:r>
      <w:proofErr w:type="spellEnd"/>
      <w:r w:rsidRPr="00CB30BB">
        <w:rPr>
          <w:sz w:val="20"/>
          <w:szCs w:val="20"/>
        </w:rPr>
        <w:t xml:space="preserve"> - </w:t>
      </w: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poziomy w odcinku przednim;</w:t>
      </w:r>
    </w:p>
    <w:p w:rsidR="00A968A0" w:rsidRPr="00CB30BB" w:rsidRDefault="00A968A0" w:rsidP="00A968A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przesunięcie szkieletowe linii pośrodkowej żuchwy.</w:t>
      </w:r>
    </w:p>
    <w:p w:rsidR="00A968A0" w:rsidRPr="00CB30BB" w:rsidRDefault="00A968A0" w:rsidP="00A968A0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</w:rPr>
        <w:t xml:space="preserve">B. </w:t>
      </w:r>
      <w:r w:rsidRPr="00CB30BB">
        <w:rPr>
          <w:sz w:val="20"/>
          <w:szCs w:val="20"/>
        </w:rPr>
        <w:t xml:space="preserve">2,3,4. </w:t>
      </w:r>
      <w:r w:rsidRPr="00CB30BB">
        <w:rPr>
          <w:b/>
          <w:sz w:val="20"/>
          <w:szCs w:val="20"/>
          <w:u w:val="single"/>
        </w:rPr>
        <w:t xml:space="preserve">C. </w:t>
      </w:r>
      <w:r w:rsidRPr="00CB30BB">
        <w:rPr>
          <w:sz w:val="20"/>
          <w:szCs w:val="20"/>
          <w:u w:val="single"/>
        </w:rPr>
        <w:t>2,4</w:t>
      </w:r>
      <w:r w:rsidRPr="00CB30BB">
        <w:rPr>
          <w:sz w:val="20"/>
          <w:szCs w:val="20"/>
        </w:rPr>
        <w:t xml:space="preserve">. </w:t>
      </w:r>
      <w:r w:rsidRPr="00CB30BB">
        <w:rPr>
          <w:b/>
          <w:sz w:val="20"/>
          <w:szCs w:val="20"/>
        </w:rPr>
        <w:t xml:space="preserve">D. </w:t>
      </w:r>
      <w:r w:rsidRPr="00CB30BB">
        <w:rPr>
          <w:sz w:val="20"/>
          <w:szCs w:val="20"/>
        </w:rPr>
        <w:t xml:space="preserve">1,3,4.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1,2,4,5.</w:t>
      </w:r>
    </w:p>
    <w:p w:rsidR="00ED049D" w:rsidRDefault="00ED049D" w:rsidP="00E220E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  <w:sectPr w:rsidR="00ED049D" w:rsidSect="000B4FDD">
          <w:type w:val="continuous"/>
          <w:pgSz w:w="11906" w:h="16838"/>
          <w:pgMar w:top="851" w:right="849" w:bottom="993" w:left="993" w:header="708" w:footer="708" w:gutter="0"/>
          <w:cols w:sep="1" w:space="709"/>
          <w:docGrid w:linePitch="360"/>
        </w:sectPr>
      </w:pPr>
    </w:p>
    <w:p w:rsidR="0075337B" w:rsidRPr="00CB30BB" w:rsidRDefault="0075337B" w:rsidP="00E220E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Do zaburzeń pionowych rozpatrywanych w stosunku do płaszczyzny poziomej we wzajemnej analizie modeli zalicza się:</w:t>
      </w:r>
    </w:p>
    <w:p w:rsidR="0075337B" w:rsidRPr="00CB30BB" w:rsidRDefault="0075337B" w:rsidP="0075337B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overbite</w:t>
      </w:r>
      <w:proofErr w:type="spellEnd"/>
      <w:r w:rsidRPr="00CB30BB">
        <w:rPr>
          <w:sz w:val="20"/>
          <w:szCs w:val="20"/>
        </w:rPr>
        <w:t xml:space="preserve"> - </w:t>
      </w: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pionowy w odcinku przednim;</w:t>
      </w:r>
    </w:p>
    <w:p w:rsidR="0075337B" w:rsidRPr="00CB30BB" w:rsidRDefault="0075337B" w:rsidP="0075337B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II i III klasę </w:t>
      </w:r>
      <w:proofErr w:type="spellStart"/>
      <w:r w:rsidRPr="00CB30BB">
        <w:rPr>
          <w:sz w:val="20"/>
          <w:szCs w:val="20"/>
        </w:rPr>
        <w:t>Angle’a</w:t>
      </w:r>
      <w:proofErr w:type="spellEnd"/>
      <w:r w:rsidRPr="00CB30BB">
        <w:rPr>
          <w:sz w:val="20"/>
          <w:szCs w:val="20"/>
        </w:rPr>
        <w:t xml:space="preserve"> w odcinku bocznym;</w:t>
      </w:r>
    </w:p>
    <w:p w:rsidR="0075337B" w:rsidRPr="00CB30BB" w:rsidRDefault="0075337B" w:rsidP="0075337B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zgryz otwarty boczny;</w:t>
      </w:r>
    </w:p>
    <w:p w:rsidR="0075337B" w:rsidRPr="00CB30BB" w:rsidRDefault="0075337B" w:rsidP="0075337B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overjet</w:t>
      </w:r>
      <w:proofErr w:type="spellEnd"/>
      <w:r w:rsidRPr="00CB30BB">
        <w:rPr>
          <w:sz w:val="20"/>
          <w:szCs w:val="20"/>
        </w:rPr>
        <w:t xml:space="preserve"> - </w:t>
      </w: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poziomy w odcinku przednim;</w:t>
      </w:r>
    </w:p>
    <w:p w:rsidR="0075337B" w:rsidRPr="00CB30BB" w:rsidRDefault="0075337B" w:rsidP="0075337B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przesunięcie szkieletowe linii pośrodkowej żuchwy.</w:t>
      </w:r>
    </w:p>
    <w:p w:rsidR="0075337B" w:rsidRPr="00CB30BB" w:rsidRDefault="0075337B" w:rsidP="00E220E0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="00E220E0"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1,3,5.</w:t>
      </w:r>
      <w:r w:rsidR="00E220E0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2,3,4.</w:t>
      </w:r>
      <w:r w:rsidR="00E220E0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2,4.</w:t>
      </w:r>
      <w:r w:rsidR="00E220E0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  <w:u w:val="single"/>
        </w:rPr>
        <w:t>D.</w:t>
      </w:r>
      <w:r w:rsidRPr="00CB30BB">
        <w:rPr>
          <w:sz w:val="20"/>
          <w:szCs w:val="20"/>
          <w:u w:val="single"/>
        </w:rPr>
        <w:t xml:space="preserve"> 1,3.</w:t>
      </w:r>
      <w:r w:rsidR="00E220E0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1,2,4,5.</w:t>
      </w:r>
    </w:p>
    <w:p w:rsidR="009E0E31" w:rsidRPr="008E7A42" w:rsidRDefault="009E0E31" w:rsidP="008E7A4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8E7A42">
        <w:rPr>
          <w:sz w:val="20"/>
          <w:szCs w:val="20"/>
        </w:rPr>
        <w:t>Leczenie ortopedyczne polegające na modyfikacji wzrostu kości daje dobre wyniki tylko w określonym wieku pacjenta. Wskaż, w jakiej grupie wiekowej jest ono niecelowe:</w:t>
      </w:r>
    </w:p>
    <w:p w:rsidR="009E0E31" w:rsidRPr="00CB30BB" w:rsidRDefault="009E0E31" w:rsidP="009E0E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u niemowląt z wadą </w:t>
      </w:r>
      <w:proofErr w:type="spellStart"/>
      <w:r w:rsidRPr="00CB30BB">
        <w:rPr>
          <w:sz w:val="20"/>
          <w:szCs w:val="20"/>
        </w:rPr>
        <w:t>rozszczepową</w:t>
      </w:r>
      <w:proofErr w:type="spellEnd"/>
      <w:r w:rsidRPr="00CB30BB">
        <w:rPr>
          <w:sz w:val="20"/>
          <w:szCs w:val="20"/>
        </w:rPr>
        <w:t>.</w:t>
      </w:r>
    </w:p>
    <w:p w:rsidR="009E0E31" w:rsidRPr="00CB30BB" w:rsidRDefault="009E0E31" w:rsidP="009E0E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u dzieci z uzębieniem mlecznym.</w:t>
      </w:r>
    </w:p>
    <w:p w:rsidR="009E0E31" w:rsidRPr="00CB30BB" w:rsidRDefault="009E0E31" w:rsidP="009E0E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u dzieci z uzębieniem mieszanym.</w:t>
      </w:r>
    </w:p>
    <w:p w:rsidR="009E0E31" w:rsidRPr="00CB30BB" w:rsidRDefault="009E0E31" w:rsidP="009E0E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u dzieci i młodzieży w okresie wzrostowego skoku </w:t>
      </w:r>
      <w:proofErr w:type="spellStart"/>
      <w:r w:rsidRPr="00CB30BB">
        <w:rPr>
          <w:sz w:val="20"/>
          <w:szCs w:val="20"/>
        </w:rPr>
        <w:t>pokwitaniowego</w:t>
      </w:r>
      <w:proofErr w:type="spellEnd"/>
      <w:r w:rsidRPr="00CB30BB">
        <w:rPr>
          <w:sz w:val="20"/>
          <w:szCs w:val="20"/>
        </w:rPr>
        <w:t>.</w:t>
      </w:r>
    </w:p>
    <w:p w:rsidR="00B41FDE" w:rsidRPr="00CB30BB" w:rsidRDefault="009E0E31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u osób dorosłych i starszych.</w:t>
      </w:r>
    </w:p>
    <w:p w:rsidR="00B41FDE" w:rsidRPr="00CB30BB" w:rsidRDefault="00B41FDE" w:rsidP="00B41FDE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</w:p>
    <w:p w:rsidR="00B41FDE" w:rsidRPr="00CB30BB" w:rsidRDefault="00B41FDE" w:rsidP="008E7A4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Względem płaszczyzny frankfurckiej ocenia się na modelach: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poziomy.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 xml:space="preserve">głębokość krzywej </w:t>
      </w:r>
      <w:proofErr w:type="spellStart"/>
      <w:r w:rsidRPr="00CB30BB">
        <w:rPr>
          <w:sz w:val="20"/>
          <w:szCs w:val="20"/>
          <w:u w:val="single"/>
        </w:rPr>
        <w:t>Spee</w:t>
      </w:r>
      <w:proofErr w:type="spellEnd"/>
      <w:r w:rsidRPr="00CB30BB">
        <w:rPr>
          <w:sz w:val="20"/>
          <w:szCs w:val="20"/>
          <w:u w:val="single"/>
        </w:rPr>
        <w:t>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obecność szpar w łuku zębowym.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obecność stłoczeń zębów.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wychylenia i przechylenia koron zębów.</w:t>
      </w:r>
    </w:p>
    <w:p w:rsidR="00B41FDE" w:rsidRPr="00CB30BB" w:rsidRDefault="00B41FDE" w:rsidP="00B41FDE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p w:rsidR="00B41FDE" w:rsidRPr="00CB30BB" w:rsidRDefault="00B41FDE" w:rsidP="008E7A4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Wrodzony brak zawiązka dolnego trzeciego zęba trzonowego można rozpoznać, gdy: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u pacjenta w wieku 12 lat brak jest zawiązka tego zęba.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u pacjenta w wieku 17 lat w łuku zębowym brak jest tego zęba oraz bocznych górnych siekaczy.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u pacjenta w wieku 25 lat w łuku zębowym brak jest tego zęba.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brak jest zawiązka tego zęba, a dolny kieł wykazuje stadium C mineralizacji wg </w:t>
      </w:r>
      <w:proofErr w:type="spellStart"/>
      <w:r w:rsidRPr="00CB30BB">
        <w:rPr>
          <w:sz w:val="20"/>
          <w:szCs w:val="20"/>
        </w:rPr>
        <w:t>Demirjiana</w:t>
      </w:r>
      <w:proofErr w:type="spellEnd"/>
      <w:r w:rsidRPr="00CB30BB">
        <w:rPr>
          <w:sz w:val="20"/>
          <w:szCs w:val="20"/>
        </w:rPr>
        <w:t>.</w:t>
      </w:r>
    </w:p>
    <w:p w:rsidR="00B41FDE" w:rsidRPr="00CB30BB" w:rsidRDefault="00B41FDE" w:rsidP="00B41F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 xml:space="preserve">brak jest zawiązka tego zęba, a drugi stały ząb trzonowy jest w stadium G mineralizacji wg </w:t>
      </w:r>
      <w:proofErr w:type="spellStart"/>
      <w:r w:rsidRPr="00CB30BB">
        <w:rPr>
          <w:sz w:val="20"/>
          <w:szCs w:val="20"/>
          <w:u w:val="single"/>
        </w:rPr>
        <w:t>Demirjiana</w:t>
      </w:r>
      <w:proofErr w:type="spellEnd"/>
      <w:r w:rsidRPr="00CB30BB">
        <w:rPr>
          <w:sz w:val="20"/>
          <w:szCs w:val="20"/>
          <w:u w:val="single"/>
        </w:rPr>
        <w:t xml:space="preserve">. </w:t>
      </w:r>
    </w:p>
    <w:p w:rsidR="00DC27DC" w:rsidRPr="00CB30BB" w:rsidRDefault="00DC27DC" w:rsidP="00DC27DC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</w:p>
    <w:p w:rsidR="00DC27DC" w:rsidRPr="00CB30BB" w:rsidRDefault="00DC27DC" w:rsidP="00DC27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Wskaż zastosowanie leczenia za pomocą CAT (</w:t>
      </w:r>
      <w:proofErr w:type="spellStart"/>
      <w:r w:rsidRPr="00CB30BB">
        <w:rPr>
          <w:i/>
          <w:sz w:val="20"/>
          <w:szCs w:val="20"/>
        </w:rPr>
        <w:t>Clear</w:t>
      </w:r>
      <w:proofErr w:type="spellEnd"/>
      <w:r w:rsidRPr="00CB30BB">
        <w:rPr>
          <w:i/>
          <w:sz w:val="20"/>
          <w:szCs w:val="20"/>
        </w:rPr>
        <w:t xml:space="preserve"> </w:t>
      </w:r>
      <w:proofErr w:type="spellStart"/>
      <w:r w:rsidRPr="00CB30BB">
        <w:rPr>
          <w:i/>
          <w:sz w:val="20"/>
          <w:szCs w:val="20"/>
        </w:rPr>
        <w:t>Aligner</w:t>
      </w:r>
      <w:proofErr w:type="spellEnd"/>
      <w:r w:rsidRPr="00CB30BB">
        <w:rPr>
          <w:i/>
          <w:sz w:val="20"/>
          <w:szCs w:val="20"/>
        </w:rPr>
        <w:t xml:space="preserve"> </w:t>
      </w:r>
      <w:proofErr w:type="spellStart"/>
      <w:r w:rsidRPr="00CB30BB">
        <w:rPr>
          <w:i/>
          <w:sz w:val="20"/>
          <w:szCs w:val="20"/>
        </w:rPr>
        <w:t>Therapy</w:t>
      </w:r>
      <w:proofErr w:type="spellEnd"/>
      <w:r w:rsidRPr="00CB30BB">
        <w:rPr>
          <w:sz w:val="20"/>
          <w:szCs w:val="20"/>
        </w:rPr>
        <w:t>):</w:t>
      </w:r>
    </w:p>
    <w:p w:rsidR="00DC27DC" w:rsidRPr="00CB30BB" w:rsidRDefault="00DC27DC" w:rsidP="00DC27D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odrotowywanie</w:t>
      </w:r>
      <w:proofErr w:type="spellEnd"/>
      <w:r w:rsidRPr="00CB30BB">
        <w:rPr>
          <w:sz w:val="20"/>
          <w:szCs w:val="20"/>
        </w:rPr>
        <w:t xml:space="preserve"> znacznie zrotowanych zębów - zwłaszcza o przekroju okrągłym;</w:t>
      </w:r>
    </w:p>
    <w:p w:rsidR="00DC27DC" w:rsidRPr="00CB30BB" w:rsidRDefault="00DC27DC" w:rsidP="00DC27D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poszerzanie w odcinkach bocznych;</w:t>
      </w:r>
    </w:p>
    <w:p w:rsidR="00DC27DC" w:rsidRPr="00CB30BB" w:rsidRDefault="00DC27DC" w:rsidP="00DC27D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ekstrakcja dolnego siekacza z powodu poważnego stłoczenia zębów;</w:t>
      </w:r>
    </w:p>
    <w:p w:rsidR="00DC27DC" w:rsidRPr="00CB30BB" w:rsidRDefault="00DC27DC" w:rsidP="00DC27D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rozbudowa łuku w przypadku zębów zatrzymanych;</w:t>
      </w:r>
    </w:p>
    <w:p w:rsidR="00DC27DC" w:rsidRPr="00CB30BB" w:rsidRDefault="00DC27DC" w:rsidP="00DC27D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przechylenie dystalne zęba trzonowego </w:t>
      </w:r>
      <w:proofErr w:type="spellStart"/>
      <w:r w:rsidRPr="00CB30BB">
        <w:rPr>
          <w:sz w:val="20"/>
          <w:szCs w:val="20"/>
        </w:rPr>
        <w:t>dolnego.II</w:t>
      </w:r>
      <w:proofErr w:type="spellEnd"/>
      <w:r w:rsidRPr="00CB30BB">
        <w:rPr>
          <w:sz w:val="20"/>
          <w:szCs w:val="20"/>
        </w:rPr>
        <w:t xml:space="preserve"> i III klasę </w:t>
      </w:r>
      <w:proofErr w:type="spellStart"/>
      <w:r w:rsidRPr="00CB30BB">
        <w:rPr>
          <w:sz w:val="20"/>
          <w:szCs w:val="20"/>
        </w:rPr>
        <w:t>Angle’a</w:t>
      </w:r>
      <w:proofErr w:type="spellEnd"/>
      <w:r w:rsidRPr="00CB30BB">
        <w:rPr>
          <w:sz w:val="20"/>
          <w:szCs w:val="20"/>
        </w:rPr>
        <w:t xml:space="preserve"> w odcinku bocznym;</w:t>
      </w:r>
    </w:p>
    <w:p w:rsidR="009E0E31" w:rsidRPr="00CB30BB" w:rsidRDefault="00DC27DC" w:rsidP="00DC27DC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="00B41FDE" w:rsidRPr="00CB30BB">
        <w:rPr>
          <w:b/>
          <w:sz w:val="20"/>
          <w:szCs w:val="20"/>
        </w:rPr>
        <w:t>A.</w:t>
      </w:r>
      <w:r w:rsidR="00B41FDE" w:rsidRPr="00CB30BB">
        <w:rPr>
          <w:sz w:val="20"/>
          <w:szCs w:val="20"/>
        </w:rPr>
        <w:t xml:space="preserve"> 1,2,3.</w:t>
      </w:r>
      <w:r w:rsidRPr="00CB30BB">
        <w:rPr>
          <w:sz w:val="20"/>
          <w:szCs w:val="20"/>
        </w:rPr>
        <w:t xml:space="preserve"> </w:t>
      </w:r>
      <w:r w:rsidR="00B41FDE" w:rsidRPr="00CB30BB">
        <w:rPr>
          <w:b/>
          <w:sz w:val="20"/>
          <w:szCs w:val="20"/>
        </w:rPr>
        <w:t>B.</w:t>
      </w:r>
      <w:r w:rsidR="00B41FDE" w:rsidRPr="00CB30BB">
        <w:rPr>
          <w:sz w:val="20"/>
          <w:szCs w:val="20"/>
        </w:rPr>
        <w:t xml:space="preserve"> 2,3.</w:t>
      </w:r>
      <w:r w:rsidRPr="00CB30BB">
        <w:rPr>
          <w:sz w:val="20"/>
          <w:szCs w:val="20"/>
        </w:rPr>
        <w:t xml:space="preserve"> </w:t>
      </w:r>
      <w:r w:rsidR="00B41FDE" w:rsidRPr="00CB30BB">
        <w:rPr>
          <w:b/>
          <w:sz w:val="20"/>
          <w:szCs w:val="20"/>
          <w:u w:val="single"/>
        </w:rPr>
        <w:t>C.</w:t>
      </w:r>
      <w:r w:rsidR="00B41FDE" w:rsidRPr="00CB30BB">
        <w:rPr>
          <w:sz w:val="20"/>
          <w:szCs w:val="20"/>
          <w:u w:val="single"/>
        </w:rPr>
        <w:t xml:space="preserve"> 2,3,5.</w:t>
      </w:r>
      <w:r w:rsidRPr="00CB30BB">
        <w:rPr>
          <w:sz w:val="20"/>
          <w:szCs w:val="20"/>
        </w:rPr>
        <w:t xml:space="preserve"> </w:t>
      </w:r>
      <w:r w:rsidR="00B41FDE" w:rsidRPr="00CB30BB">
        <w:rPr>
          <w:b/>
          <w:sz w:val="20"/>
          <w:szCs w:val="20"/>
        </w:rPr>
        <w:t>D.</w:t>
      </w:r>
      <w:r w:rsidR="00B41FDE" w:rsidRPr="00CB30BB">
        <w:rPr>
          <w:sz w:val="20"/>
          <w:szCs w:val="20"/>
        </w:rPr>
        <w:t xml:space="preserve"> 2,4.</w:t>
      </w:r>
      <w:r w:rsidRPr="00CB30BB">
        <w:rPr>
          <w:sz w:val="20"/>
          <w:szCs w:val="20"/>
        </w:rPr>
        <w:t xml:space="preserve"> </w:t>
      </w:r>
      <w:r w:rsidR="00B41FDE" w:rsidRPr="00CB30BB">
        <w:rPr>
          <w:b/>
          <w:sz w:val="20"/>
          <w:szCs w:val="20"/>
        </w:rPr>
        <w:t>E.</w:t>
      </w:r>
      <w:r w:rsidR="00B41FDE" w:rsidRPr="00CB30BB">
        <w:rPr>
          <w:sz w:val="20"/>
          <w:szCs w:val="20"/>
        </w:rPr>
        <w:t xml:space="preserve"> wszystkie wymienione.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DC27DC" w:rsidRPr="00CB30BB" w:rsidRDefault="00DC27DC" w:rsidP="00DC27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 xml:space="preserve">U osób dorosłych z objawami dysfunkcji stawu skroniowo-żuchwowego (trzask, ból, ograniczenie ruchów) umieszczenie modeli w </w:t>
      </w:r>
      <w:proofErr w:type="spellStart"/>
      <w:r w:rsidRPr="00CB30BB">
        <w:rPr>
          <w:sz w:val="20"/>
          <w:szCs w:val="20"/>
        </w:rPr>
        <w:t>artykulatorze</w:t>
      </w:r>
      <w:proofErr w:type="spellEnd"/>
      <w:r w:rsidRPr="00CB30BB">
        <w:rPr>
          <w:sz w:val="20"/>
          <w:szCs w:val="20"/>
        </w:rPr>
        <w:t xml:space="preserve"> służy do:</w:t>
      </w:r>
    </w:p>
    <w:p w:rsidR="00DC27DC" w:rsidRPr="00CB30BB" w:rsidRDefault="00DC27DC" w:rsidP="00DC27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4"/>
        <w:rPr>
          <w:sz w:val="20"/>
          <w:szCs w:val="20"/>
        </w:rPr>
      </w:pPr>
      <w:r w:rsidRPr="00CB30BB">
        <w:rPr>
          <w:sz w:val="20"/>
          <w:szCs w:val="20"/>
        </w:rPr>
        <w:t xml:space="preserve">udokumentowania różnic między kontaktami zwarciowymi w czasie pierwszego zetknięcia zębów a maksymalnym </w:t>
      </w:r>
      <w:proofErr w:type="spellStart"/>
      <w:r w:rsidRPr="00CB30BB">
        <w:rPr>
          <w:sz w:val="20"/>
          <w:szCs w:val="20"/>
        </w:rPr>
        <w:t>zaguzkowaniem</w:t>
      </w:r>
      <w:proofErr w:type="spellEnd"/>
      <w:r w:rsidRPr="00CB30BB">
        <w:rPr>
          <w:sz w:val="20"/>
          <w:szCs w:val="20"/>
        </w:rPr>
        <w:t>.</w:t>
      </w:r>
    </w:p>
    <w:p w:rsidR="00DC27DC" w:rsidRPr="00CB30BB" w:rsidRDefault="00DC27DC" w:rsidP="00DC27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4"/>
        <w:rPr>
          <w:sz w:val="20"/>
          <w:szCs w:val="20"/>
        </w:rPr>
      </w:pPr>
      <w:r w:rsidRPr="00CB30BB">
        <w:rPr>
          <w:sz w:val="20"/>
          <w:szCs w:val="20"/>
        </w:rPr>
        <w:t>rejestrowania ruchów ekscentrycznych.</w:t>
      </w:r>
    </w:p>
    <w:p w:rsidR="00DC27DC" w:rsidRPr="00CB30BB" w:rsidRDefault="00DC27DC" w:rsidP="00DC27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4"/>
        <w:rPr>
          <w:sz w:val="20"/>
          <w:szCs w:val="20"/>
        </w:rPr>
      </w:pPr>
      <w:r w:rsidRPr="00CB30BB">
        <w:rPr>
          <w:sz w:val="20"/>
          <w:szCs w:val="20"/>
        </w:rPr>
        <w:t>badania kontaktów podczas ruchów ekscentrycznych.</w:t>
      </w:r>
    </w:p>
    <w:p w:rsidR="00DC27DC" w:rsidRPr="00CB30BB" w:rsidRDefault="00DC27DC" w:rsidP="00DC27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4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udokumentowania znaczących rozbieżności między nawykowym a spoczynkowym położeniem siekaczy.</w:t>
      </w:r>
    </w:p>
    <w:p w:rsidR="00DC27DC" w:rsidRPr="00CB30BB" w:rsidRDefault="00DC27DC" w:rsidP="00DC27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4"/>
        <w:rPr>
          <w:sz w:val="20"/>
          <w:szCs w:val="20"/>
        </w:rPr>
      </w:pPr>
      <w:r w:rsidRPr="00CB30BB">
        <w:rPr>
          <w:sz w:val="20"/>
          <w:szCs w:val="20"/>
        </w:rPr>
        <w:t xml:space="preserve">określania położenia </w:t>
      </w:r>
      <w:proofErr w:type="spellStart"/>
      <w:r w:rsidRPr="00CB30BB">
        <w:rPr>
          <w:sz w:val="20"/>
          <w:szCs w:val="20"/>
        </w:rPr>
        <w:t>doprzedniego</w:t>
      </w:r>
      <w:proofErr w:type="spellEnd"/>
      <w:r w:rsidRPr="00CB30BB">
        <w:rPr>
          <w:sz w:val="20"/>
          <w:szCs w:val="20"/>
        </w:rPr>
        <w:t xml:space="preserve"> w </w:t>
      </w:r>
      <w:r w:rsidR="00CA4E9D" w:rsidRPr="00CB30BB">
        <w:rPr>
          <w:sz w:val="20"/>
          <w:szCs w:val="20"/>
        </w:rPr>
        <w:t xml:space="preserve">stosunku do położenia dotylnego </w:t>
      </w:r>
      <w:r w:rsidRPr="00CB30BB">
        <w:rPr>
          <w:sz w:val="20"/>
          <w:szCs w:val="20"/>
        </w:rPr>
        <w:t xml:space="preserve">u niemowląt z wadą </w:t>
      </w:r>
      <w:proofErr w:type="spellStart"/>
      <w:r w:rsidRPr="00CB30BB">
        <w:rPr>
          <w:sz w:val="20"/>
          <w:szCs w:val="20"/>
        </w:rPr>
        <w:t>rozszczepową</w:t>
      </w:r>
      <w:proofErr w:type="spellEnd"/>
      <w:r w:rsidRPr="00CB30BB">
        <w:rPr>
          <w:sz w:val="20"/>
          <w:szCs w:val="20"/>
        </w:rPr>
        <w:t>.</w:t>
      </w:r>
    </w:p>
    <w:p w:rsidR="00CA4E9D" w:rsidRPr="00CB30BB" w:rsidRDefault="00CA4E9D" w:rsidP="00CA4E9D">
      <w:pPr>
        <w:pStyle w:val="Akapitzlist"/>
        <w:spacing w:before="100" w:beforeAutospacing="1" w:after="100" w:afterAutospacing="1" w:line="240" w:lineRule="auto"/>
        <w:ind w:left="1274"/>
        <w:rPr>
          <w:sz w:val="20"/>
          <w:szCs w:val="20"/>
        </w:rPr>
      </w:pPr>
    </w:p>
    <w:p w:rsidR="00CA4E9D" w:rsidRPr="00CB30BB" w:rsidRDefault="00CA4E9D" w:rsidP="006519C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Wskaż prawidłową charakterystykę metod służących do ustalenia położenia siekaczy dolnych:</w:t>
      </w:r>
    </w:p>
    <w:p w:rsidR="00CA4E9D" w:rsidRPr="00CB30BB" w:rsidRDefault="00CA4E9D" w:rsidP="00CA4E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metoda Tweeda, w której kąt IMPA wynosi 90° przy wartości kąta FMPA = 25°;</w:t>
      </w:r>
    </w:p>
    <w:p w:rsidR="00CA4E9D" w:rsidRPr="00CB30BB" w:rsidRDefault="00CA4E9D" w:rsidP="00CA4E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analiza Steinera, w której prawidłowa pozycja siekacza dolnego określana kątem jego długiej osi do linii </w:t>
      </w:r>
      <w:proofErr w:type="spellStart"/>
      <w:r w:rsidRPr="00CB30BB">
        <w:rPr>
          <w:sz w:val="20"/>
          <w:szCs w:val="20"/>
        </w:rPr>
        <w:t>NPgo</w:t>
      </w:r>
      <w:proofErr w:type="spellEnd"/>
      <w:r w:rsidRPr="00CB30BB">
        <w:rPr>
          <w:sz w:val="20"/>
          <w:szCs w:val="20"/>
        </w:rPr>
        <w:t xml:space="preserve"> wynosi 25°;</w:t>
      </w:r>
    </w:p>
    <w:p w:rsidR="00CA4E9D" w:rsidRPr="00CB30BB" w:rsidRDefault="00CA4E9D" w:rsidP="00CA4E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Ricketts</w:t>
      </w:r>
      <w:proofErr w:type="spellEnd"/>
      <w:r w:rsidRPr="00CB30BB">
        <w:rPr>
          <w:sz w:val="20"/>
          <w:szCs w:val="20"/>
        </w:rPr>
        <w:t xml:space="preserve"> ocenia pozycję siekacza dolnego do linii przebiegającej przez punkty A i </w:t>
      </w:r>
      <w:proofErr w:type="spellStart"/>
      <w:r w:rsidRPr="00CB30BB">
        <w:rPr>
          <w:sz w:val="20"/>
          <w:szCs w:val="20"/>
        </w:rPr>
        <w:t>Pgo</w:t>
      </w:r>
      <w:proofErr w:type="spellEnd"/>
      <w:r w:rsidRPr="00CB30BB">
        <w:rPr>
          <w:sz w:val="20"/>
          <w:szCs w:val="20"/>
        </w:rPr>
        <w:t>;</w:t>
      </w:r>
    </w:p>
    <w:p w:rsidR="00CA4E9D" w:rsidRPr="00CB30BB" w:rsidRDefault="00CA4E9D" w:rsidP="00CA4E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w analizie </w:t>
      </w:r>
      <w:proofErr w:type="spellStart"/>
      <w:r w:rsidRPr="00CB30BB">
        <w:rPr>
          <w:sz w:val="20"/>
          <w:szCs w:val="20"/>
        </w:rPr>
        <w:t>Holdawaya</w:t>
      </w:r>
      <w:proofErr w:type="spellEnd"/>
      <w:r w:rsidRPr="00CB30BB">
        <w:rPr>
          <w:sz w:val="20"/>
          <w:szCs w:val="20"/>
        </w:rPr>
        <w:t xml:space="preserve"> ocenia się pozycję siekacza dolnego do linii </w:t>
      </w:r>
      <w:proofErr w:type="spellStart"/>
      <w:r w:rsidRPr="00CB30BB">
        <w:rPr>
          <w:sz w:val="20"/>
          <w:szCs w:val="20"/>
        </w:rPr>
        <w:t>NPgo</w:t>
      </w:r>
      <w:proofErr w:type="spellEnd"/>
      <w:r w:rsidRPr="00CB30BB">
        <w:rPr>
          <w:sz w:val="20"/>
          <w:szCs w:val="20"/>
        </w:rPr>
        <w:t>.</w:t>
      </w:r>
    </w:p>
    <w:p w:rsidR="00DC27DC" w:rsidRPr="00CB30BB" w:rsidRDefault="00CA4E9D" w:rsidP="006519CB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1,2,3.</w:t>
      </w:r>
      <w:r w:rsidR="006519CB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  <w:u w:val="single"/>
        </w:rPr>
        <w:t>B.</w:t>
      </w:r>
      <w:r w:rsidRPr="00CB30BB">
        <w:rPr>
          <w:sz w:val="20"/>
          <w:szCs w:val="20"/>
          <w:u w:val="single"/>
        </w:rPr>
        <w:t xml:space="preserve"> 1,3.</w:t>
      </w:r>
      <w:r w:rsidR="006519CB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2,4.</w:t>
      </w:r>
      <w:r w:rsidR="006519CB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3,4.</w:t>
      </w:r>
      <w:r w:rsidR="006519CB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2,3,4.</w:t>
      </w:r>
    </w:p>
    <w:p w:rsidR="00AE667A" w:rsidRPr="00CB30BB" w:rsidRDefault="00FF7235" w:rsidP="00FF723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Niemowlęcy typ połykania powinien zaniknąć całkowicie i zmienić się na dojrzały z chwilą:</w:t>
      </w:r>
    </w:p>
    <w:p w:rsidR="00FF7235" w:rsidRPr="00CB30BB" w:rsidRDefault="00FF7235" w:rsidP="00FF723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wyrznięcia siekaczy mlecznych.</w:t>
      </w:r>
    </w:p>
    <w:p w:rsidR="00FF7235" w:rsidRPr="00CB30BB" w:rsidRDefault="00FF7235" w:rsidP="00FF723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wygaśnięcia odruchu ssania tzn. ok. 1 r.ż.</w:t>
      </w:r>
    </w:p>
    <w:p w:rsidR="00FF7235" w:rsidRPr="00CB30BB" w:rsidRDefault="00FF7235" w:rsidP="00FF723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wyrznięcia wszystkich zębów mlecznych tzn. ok. 3 r.ż.</w:t>
      </w:r>
    </w:p>
    <w:p w:rsidR="00FF7235" w:rsidRPr="00CB30BB" w:rsidRDefault="00FF7235" w:rsidP="00FF723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wyrznięcia siekaczy stałych.</w:t>
      </w:r>
    </w:p>
    <w:p w:rsidR="00FF7235" w:rsidRPr="00CB30BB" w:rsidRDefault="00FF7235" w:rsidP="00FF723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niemowlęcy typ połykania nie powinien występować w rozwoju czynności narządu żucia człowieka.</w:t>
      </w:r>
    </w:p>
    <w:p w:rsidR="008D238C" w:rsidRPr="00CB30BB" w:rsidRDefault="008D238C" w:rsidP="008D238C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8D238C" w:rsidRPr="00CB30BB" w:rsidRDefault="008D238C" w:rsidP="008D238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 etiologii wad zgryzu uwzględnia się zaburzenia funkcji wymowy. Połącz wady zgryzu ze współistniejącymi dysfunkcjami wymowy:</w:t>
      </w:r>
    </w:p>
    <w:p w:rsidR="008D238C" w:rsidRPr="00CB30BB" w:rsidRDefault="008D238C" w:rsidP="008D238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prognatyzm żuchwy;</w:t>
      </w:r>
    </w:p>
    <w:p w:rsidR="008D238C" w:rsidRPr="00CB30BB" w:rsidRDefault="008D238C" w:rsidP="008D238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zgryz otwarty;</w:t>
      </w:r>
    </w:p>
    <w:p w:rsidR="008D238C" w:rsidRPr="00CB30BB" w:rsidRDefault="008D238C" w:rsidP="008D238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f, w;</w:t>
      </w:r>
    </w:p>
    <w:p w:rsidR="008D238C" w:rsidRPr="00CB30BB" w:rsidRDefault="008D238C" w:rsidP="008D238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t, d;</w:t>
      </w:r>
    </w:p>
    <w:p w:rsidR="008D238C" w:rsidRPr="00CB30BB" w:rsidRDefault="008D238C" w:rsidP="008D238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sz</w:t>
      </w:r>
      <w:proofErr w:type="spellEnd"/>
      <w:r w:rsidRPr="00CB30BB">
        <w:rPr>
          <w:sz w:val="20"/>
          <w:szCs w:val="20"/>
        </w:rPr>
        <w:t>, cz.</w:t>
      </w:r>
    </w:p>
    <w:p w:rsidR="00AE667A" w:rsidRPr="00CB30BB" w:rsidRDefault="008D238C" w:rsidP="008D238C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1,4.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2,5.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1,5.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2,3. </w:t>
      </w:r>
      <w:r w:rsidRPr="00CB30BB">
        <w:rPr>
          <w:b/>
          <w:sz w:val="20"/>
          <w:szCs w:val="20"/>
          <w:u w:val="single"/>
        </w:rPr>
        <w:t>E.</w:t>
      </w:r>
      <w:r w:rsidRPr="00CB30BB">
        <w:rPr>
          <w:sz w:val="20"/>
          <w:szCs w:val="20"/>
          <w:u w:val="single"/>
        </w:rPr>
        <w:t xml:space="preserve"> 1,3.</w:t>
      </w:r>
    </w:p>
    <w:p w:rsidR="00B04E03" w:rsidRPr="00CB30BB" w:rsidRDefault="00B04E03" w:rsidP="00B04E0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Wskaż właściwości magnesów ziem rzadkich wykorzystywanych w terapii ortodontycznej:</w:t>
      </w:r>
    </w:p>
    <w:p w:rsidR="00B04E03" w:rsidRPr="00CB30BB" w:rsidRDefault="00B04E03" w:rsidP="00B04E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brak tarcia w układzie sił przyciągania;</w:t>
      </w:r>
    </w:p>
    <w:p w:rsidR="00B04E03" w:rsidRPr="00CB30BB" w:rsidRDefault="00B04E03" w:rsidP="00B04E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maksymalna siła jest wyzwalana na małych odległościach;</w:t>
      </w:r>
    </w:p>
    <w:p w:rsidR="00B04E03" w:rsidRPr="00CB30BB" w:rsidRDefault="00B04E03" w:rsidP="00B04E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zwiększony współczynnik F/ V (efekt miniaturyzacji);</w:t>
      </w:r>
    </w:p>
    <w:p w:rsidR="00B04E03" w:rsidRPr="00CB30BB" w:rsidRDefault="00B04E03" w:rsidP="00B04E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brak strat energii;</w:t>
      </w:r>
    </w:p>
    <w:p w:rsidR="00B04E03" w:rsidRPr="00CB30BB" w:rsidRDefault="00B04E03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linie pola magnetycznego nie są przerywane przez tworzywa aparatu.</w:t>
      </w:r>
    </w:p>
    <w:p w:rsidR="00B04E03" w:rsidRPr="00CB30BB" w:rsidRDefault="00B04E03" w:rsidP="00B04E03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2,4.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2,3,5.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1,2,3.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  <w:u w:val="single"/>
        </w:rPr>
        <w:t>E.</w:t>
      </w:r>
      <w:r w:rsidRPr="00CB30BB">
        <w:rPr>
          <w:sz w:val="20"/>
          <w:szCs w:val="20"/>
          <w:u w:val="single"/>
        </w:rPr>
        <w:t xml:space="preserve"> wszystkie wymienione.</w:t>
      </w:r>
    </w:p>
    <w:p w:rsidR="00B04E03" w:rsidRPr="00CB30BB" w:rsidRDefault="00B04E03" w:rsidP="00B04E0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U rosnących dzieci hormon wzrostu uwalnia się:</w:t>
      </w:r>
    </w:p>
    <w:p w:rsidR="00B04E03" w:rsidRPr="00CB30BB" w:rsidRDefault="00B04E03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głównie w godzinach porannych.</w:t>
      </w:r>
    </w:p>
    <w:p w:rsidR="00B04E03" w:rsidRPr="00CB30BB" w:rsidRDefault="00B04E03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pod wpływem promieni UV.</w:t>
      </w:r>
    </w:p>
    <w:p w:rsidR="00B04E03" w:rsidRPr="00CB30BB" w:rsidRDefault="00B04E03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głównie wieczorem.</w:t>
      </w:r>
    </w:p>
    <w:p w:rsidR="00B04E03" w:rsidRPr="00CB30BB" w:rsidRDefault="00B04E03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po północy.</w:t>
      </w:r>
    </w:p>
    <w:p w:rsidR="00B04E03" w:rsidRPr="00CB30BB" w:rsidRDefault="00B04E03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 sposób ciągły.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B04E03" w:rsidRPr="00CB30BB" w:rsidRDefault="00B04E03" w:rsidP="00B04E03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p w:rsidR="00B04E03" w:rsidRPr="00CB30BB" w:rsidRDefault="00B04E03" w:rsidP="00F955D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>Określenie „O1</w:t>
      </w:r>
      <w:r w:rsidRPr="00CB30BB">
        <w:rPr>
          <w:sz w:val="20"/>
          <w:szCs w:val="20"/>
          <w:vertAlign w:val="subscript"/>
        </w:rPr>
        <w:t>żuchwa</w:t>
      </w:r>
      <w:r w:rsidRPr="00CB30BB">
        <w:rPr>
          <w:sz w:val="20"/>
          <w:szCs w:val="20"/>
        </w:rPr>
        <w:t xml:space="preserve">” wykorzystywane w analizie </w:t>
      </w:r>
      <w:proofErr w:type="spellStart"/>
      <w:r w:rsidRPr="00CB30BB">
        <w:rPr>
          <w:sz w:val="20"/>
          <w:szCs w:val="20"/>
        </w:rPr>
        <w:t>cefalometrycznej</w:t>
      </w:r>
      <w:proofErr w:type="spellEnd"/>
      <w:r w:rsidRPr="00CB30BB">
        <w:rPr>
          <w:sz w:val="20"/>
          <w:szCs w:val="20"/>
        </w:rPr>
        <w:t xml:space="preserve"> wg. </w:t>
      </w:r>
      <w:proofErr w:type="spellStart"/>
      <w:r w:rsidRPr="00CB30BB">
        <w:rPr>
          <w:sz w:val="20"/>
          <w:szCs w:val="20"/>
        </w:rPr>
        <w:t>Segnera</w:t>
      </w:r>
      <w:proofErr w:type="spellEnd"/>
      <w:r w:rsidRPr="00CB30BB">
        <w:rPr>
          <w:sz w:val="20"/>
          <w:szCs w:val="20"/>
        </w:rPr>
        <w:t xml:space="preserve"> i </w:t>
      </w:r>
      <w:proofErr w:type="spellStart"/>
      <w:r w:rsidRPr="00CB30BB">
        <w:rPr>
          <w:sz w:val="20"/>
          <w:szCs w:val="20"/>
        </w:rPr>
        <w:t>Hasunda</w:t>
      </w:r>
      <w:proofErr w:type="spellEnd"/>
      <w:r w:rsidRPr="00CB30BB">
        <w:rPr>
          <w:sz w:val="20"/>
          <w:szCs w:val="20"/>
        </w:rPr>
        <w:t xml:space="preserve"> oznacza:</w:t>
      </w:r>
    </w:p>
    <w:p w:rsidR="002B2A08" w:rsidRPr="00CB30BB" w:rsidRDefault="002B2A08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skrócony dolny odcinek twarzy, mały kąt między podstawami, </w:t>
      </w:r>
      <w:proofErr w:type="spellStart"/>
      <w:r w:rsidRPr="00CB30BB">
        <w:rPr>
          <w:sz w:val="20"/>
          <w:szCs w:val="20"/>
        </w:rPr>
        <w:t>anteriorotacja</w:t>
      </w:r>
      <w:proofErr w:type="spellEnd"/>
      <w:r w:rsidRPr="00CB30BB">
        <w:rPr>
          <w:sz w:val="20"/>
          <w:szCs w:val="20"/>
        </w:rPr>
        <w:t xml:space="preserve"> żuchwy.</w:t>
      </w:r>
    </w:p>
    <w:p w:rsidR="002B2A08" w:rsidRPr="00CB30BB" w:rsidRDefault="002B2A08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wydłużony dolny odcinek twarzy, kąt między podstawami w normie, </w:t>
      </w:r>
      <w:proofErr w:type="spellStart"/>
      <w:r w:rsidRPr="00CB30BB">
        <w:rPr>
          <w:sz w:val="20"/>
          <w:szCs w:val="20"/>
        </w:rPr>
        <w:t>posteriorotacja</w:t>
      </w:r>
      <w:proofErr w:type="spellEnd"/>
      <w:r w:rsidRPr="00CB30BB">
        <w:rPr>
          <w:sz w:val="20"/>
          <w:szCs w:val="20"/>
        </w:rPr>
        <w:t xml:space="preserve"> żuchwy.</w:t>
      </w:r>
    </w:p>
    <w:p w:rsidR="002B2A08" w:rsidRPr="00CB30BB" w:rsidRDefault="002B2A08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 xml:space="preserve">wydłużony dolny odcinek twarzy, duży kąt między podstawami, </w:t>
      </w:r>
      <w:proofErr w:type="spellStart"/>
      <w:r w:rsidRPr="00CB30BB">
        <w:rPr>
          <w:sz w:val="20"/>
          <w:szCs w:val="20"/>
          <w:u w:val="single"/>
        </w:rPr>
        <w:t>posteriorotacja</w:t>
      </w:r>
      <w:proofErr w:type="spellEnd"/>
      <w:r w:rsidRPr="00CB30BB">
        <w:rPr>
          <w:sz w:val="20"/>
          <w:szCs w:val="20"/>
          <w:u w:val="single"/>
        </w:rPr>
        <w:t xml:space="preserve"> żuchwy.</w:t>
      </w:r>
    </w:p>
    <w:p w:rsidR="002B2A08" w:rsidRPr="00CB30BB" w:rsidRDefault="002B2A08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skrócony dolny odcinek twarzy, kąt między podstawami w normie, </w:t>
      </w:r>
      <w:proofErr w:type="spellStart"/>
      <w:r w:rsidRPr="00CB30BB">
        <w:rPr>
          <w:sz w:val="20"/>
          <w:szCs w:val="20"/>
        </w:rPr>
        <w:t>anteriorotacja</w:t>
      </w:r>
      <w:proofErr w:type="spellEnd"/>
      <w:r w:rsidRPr="00CB30BB">
        <w:rPr>
          <w:sz w:val="20"/>
          <w:szCs w:val="20"/>
        </w:rPr>
        <w:t xml:space="preserve"> żuchwy.</w:t>
      </w:r>
    </w:p>
    <w:p w:rsidR="00F955D2" w:rsidRPr="00CB30BB" w:rsidRDefault="002B2A08" w:rsidP="00F955D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dolny odcinek twarzy w normie, kąt między podstawami w normie, rotacja żuchwy w normie</w:t>
      </w:r>
      <w:r w:rsidR="00B04E03" w:rsidRPr="00CB30BB">
        <w:rPr>
          <w:sz w:val="20"/>
          <w:szCs w:val="20"/>
        </w:rPr>
        <w:t>.</w:t>
      </w:r>
      <w:r w:rsidR="00F955D2" w:rsidRPr="00CB30BB">
        <w:rPr>
          <w:sz w:val="20"/>
          <w:szCs w:val="20"/>
        </w:rPr>
        <w:t xml:space="preserve"> </w:t>
      </w:r>
    </w:p>
    <w:p w:rsidR="00F75D61" w:rsidRPr="00CB30BB" w:rsidRDefault="00F75D61" w:rsidP="00F75D61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F75D61" w:rsidRPr="00CB30BB" w:rsidRDefault="00F75D61" w:rsidP="00DD0BE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Zespół długiej twarzy charakteryzuje się następującymi cechami: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szczęka zrotowana do dołu i przodu; długa gałąź żuchwy; stromy przebieg płaszczyzny zgryzu; duża rozbieżność pomiędzy tylną i przednią wysokością zgryzu; rotacja żuchwy do dołu i do tyłu.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szczęka zrotowana do góry i przodu; długa gałąź żuchwy; stromy przebieg płaszczyzny zgryzu; duża rozbieżność pomiędzy tylną i przednią wysokością zgryzu; rotacja żuchwy do przodu i do tyłu.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szczęka zrotowana do dołu i tyłu; krótka gałąź żuchwy; prawidłowy przebieg płaszczyzny zgryzu; nieznaczna rozbieżność pomiędzy tylną i przednią wysokością zgryzu; rotacja żuchwy do przodu i do tyłu.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szczęka zrotowana do dołu i tyłu; krótka gałąź żuchwy; stromy przebieg płaszczyzny zgryzu; duża rozbieżność pomiędzy tylną i przednią wysokością zgryzu; rotacja żuchwy do dołu i do tyłu.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szczęka zrotowana do dołu i tyłu; krótka gałąź żuchwy; stromy przebieg płaszczyzny zgryzu; brak rozbieżności pomiędzy tylną i przednią wysokością zgryzu; rotacja żuchwy do dołu i do tyłu.</w:t>
      </w:r>
      <w:r w:rsidR="000B4FDD">
        <w:rPr>
          <w:sz w:val="20"/>
          <w:szCs w:val="20"/>
        </w:rPr>
        <w:br/>
      </w:r>
    </w:p>
    <w:p w:rsidR="00F75D61" w:rsidRPr="00CB30BB" w:rsidRDefault="00F75D61" w:rsidP="00F75D6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Wypukłość bródki (</w:t>
      </w:r>
      <w:proofErr w:type="spellStart"/>
      <w:r w:rsidRPr="00CB30BB">
        <w:rPr>
          <w:sz w:val="20"/>
          <w:szCs w:val="20"/>
        </w:rPr>
        <w:t>pogonion</w:t>
      </w:r>
      <w:proofErr w:type="spellEnd"/>
      <w:r w:rsidRPr="00CB30BB">
        <w:rPr>
          <w:sz w:val="20"/>
          <w:szCs w:val="20"/>
        </w:rPr>
        <w:t>) porównywalna z wypukłością dolnych siekaczy opisuje równowagę między nimi: im bardziej wypukła bródka, tym bardziej wypukłe mogą być siekacze i odwrotnie. Jest to zależność określana jako wskaźnik: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proofErr w:type="spellStart"/>
      <w:r w:rsidRPr="00CB30BB">
        <w:rPr>
          <w:sz w:val="20"/>
          <w:szCs w:val="20"/>
          <w:u w:val="single"/>
        </w:rPr>
        <w:t>Holdawaya</w:t>
      </w:r>
      <w:proofErr w:type="spellEnd"/>
      <w:r w:rsidRPr="00CB30BB">
        <w:rPr>
          <w:sz w:val="20"/>
          <w:szCs w:val="20"/>
          <w:u w:val="single"/>
        </w:rPr>
        <w:t>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Sassouniego</w:t>
      </w:r>
      <w:proofErr w:type="spellEnd"/>
      <w:r w:rsidRPr="00CB30BB">
        <w:rPr>
          <w:sz w:val="20"/>
          <w:szCs w:val="20"/>
        </w:rPr>
        <w:t>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Harvolda</w:t>
      </w:r>
      <w:proofErr w:type="spellEnd"/>
      <w:r w:rsidRPr="00CB30BB">
        <w:rPr>
          <w:sz w:val="20"/>
          <w:szCs w:val="20"/>
        </w:rPr>
        <w:t>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Steinera.</w:t>
      </w:r>
    </w:p>
    <w:p w:rsidR="00F75D61" w:rsidRPr="00CB30BB" w:rsidRDefault="00F75D61" w:rsidP="00F75D6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McNamary</w:t>
      </w:r>
      <w:proofErr w:type="spellEnd"/>
      <w:r w:rsidRPr="00CB30BB">
        <w:rPr>
          <w:sz w:val="20"/>
          <w:szCs w:val="20"/>
        </w:rPr>
        <w:t xml:space="preserve">. </w:t>
      </w:r>
    </w:p>
    <w:p w:rsidR="00104D67" w:rsidRPr="00CB30BB" w:rsidRDefault="00104D67" w:rsidP="00104D67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104D67" w:rsidRPr="00CB30BB" w:rsidRDefault="00104D67" w:rsidP="00124D7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Wskaż stadium maksymalnej intensywności wzrostu w ocenie wieku kostnego wg. </w:t>
      </w:r>
      <w:proofErr w:type="spellStart"/>
      <w:r w:rsidRPr="00CB30BB">
        <w:rPr>
          <w:sz w:val="20"/>
          <w:szCs w:val="20"/>
        </w:rPr>
        <w:t>Björka</w:t>
      </w:r>
      <w:proofErr w:type="spellEnd"/>
      <w:r w:rsidRPr="00CB30BB">
        <w:rPr>
          <w:sz w:val="20"/>
          <w:szCs w:val="20"/>
        </w:rPr>
        <w:t>:</w:t>
      </w:r>
    </w:p>
    <w:p w:rsidR="00104D67" w:rsidRPr="00CB30BB" w:rsidRDefault="00104D67" w:rsidP="00104D67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MP3 do PP2.</w:t>
      </w:r>
    </w:p>
    <w:p w:rsidR="00104D67" w:rsidRPr="00CB30BB" w:rsidRDefault="00104D67" w:rsidP="00104D67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S do MP3cap.</w:t>
      </w:r>
    </w:p>
    <w:p w:rsidR="00104D67" w:rsidRPr="00CB30BB" w:rsidRDefault="00104D67" w:rsidP="00104D67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MP3cap do PP2.</w:t>
      </w:r>
    </w:p>
    <w:p w:rsidR="00104D67" w:rsidRPr="00CB30BB" w:rsidRDefault="00104D67" w:rsidP="00104D67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DP3u do PP3u.</w:t>
      </w:r>
    </w:p>
    <w:p w:rsidR="00F75D61" w:rsidRPr="00CB30BB" w:rsidRDefault="00104D67" w:rsidP="00320F2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MP3 do MP3cap. </w:t>
      </w:r>
    </w:p>
    <w:p w:rsidR="00124D70" w:rsidRPr="00CB30BB" w:rsidRDefault="00124D70" w:rsidP="00124D70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124D70" w:rsidRPr="00CB30BB" w:rsidRDefault="00124D70" w:rsidP="00124D7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Wskaż poprawne stwierdzenie:</w:t>
      </w:r>
    </w:p>
    <w:p w:rsidR="00124D70" w:rsidRPr="00CB30BB" w:rsidRDefault="00124D70" w:rsidP="00124D7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zgryz głęboki nabyty może powstać na skutek dysfunkcji </w:t>
      </w:r>
      <w:r w:rsidR="00CE20A6" w:rsidRPr="00CB30BB">
        <w:rPr>
          <w:sz w:val="20"/>
          <w:szCs w:val="20"/>
        </w:rPr>
        <w:t>–</w:t>
      </w:r>
      <w:r w:rsidRPr="00CB30BB">
        <w:rPr>
          <w:sz w:val="20"/>
          <w:szCs w:val="20"/>
        </w:rPr>
        <w:t xml:space="preserve"> bocznego układania lub tłoczenia języka </w:t>
      </w:r>
      <w:r w:rsidR="00CE20A6" w:rsidRPr="00CB30BB">
        <w:rPr>
          <w:sz w:val="20"/>
          <w:szCs w:val="20"/>
        </w:rPr>
        <w:t>–</w:t>
      </w:r>
      <w:r w:rsidRPr="00CB30BB">
        <w:rPr>
          <w:sz w:val="20"/>
          <w:szCs w:val="20"/>
        </w:rPr>
        <w:t xml:space="preserve"> powstaje </w:t>
      </w:r>
      <w:proofErr w:type="spellStart"/>
      <w:r w:rsidRPr="00CB30BB">
        <w:rPr>
          <w:sz w:val="20"/>
          <w:szCs w:val="20"/>
        </w:rPr>
        <w:t>infraokluzja</w:t>
      </w:r>
      <w:proofErr w:type="spellEnd"/>
      <w:r w:rsidRPr="00CB30BB">
        <w:rPr>
          <w:sz w:val="20"/>
          <w:szCs w:val="20"/>
        </w:rPr>
        <w:t xml:space="preserve"> w obrębie bocznych segmentów uzębienia;</w:t>
      </w:r>
    </w:p>
    <w:p w:rsidR="00124D70" w:rsidRPr="00CB30BB" w:rsidRDefault="00124D70" w:rsidP="00124D7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u niektórych pacjentów wtórny zgryz głęboki może powstać w wyniku starcia powierzchni żujących zębów;</w:t>
      </w:r>
    </w:p>
    <w:p w:rsidR="00124D70" w:rsidRPr="00CB30BB" w:rsidRDefault="00124D70" w:rsidP="00124D7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nabyty wtórny zgryz głęboki powstaje na skutek przedwczesnej utraty zębów trzonowych stałych;</w:t>
      </w:r>
    </w:p>
    <w:p w:rsidR="00124D70" w:rsidRPr="00CB30BB" w:rsidRDefault="00124D70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leczenie zgryzu głębokiego zależy od umiejscowienia wady: wady wyrostka zębodołowego czy wady szkieletu.</w:t>
      </w:r>
    </w:p>
    <w:p w:rsidR="00124D70" w:rsidRPr="00CB30BB" w:rsidRDefault="00124D70" w:rsidP="00EE6089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1,3.</w:t>
      </w:r>
      <w:r w:rsidR="00EE6089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2,4.</w:t>
      </w:r>
      <w:r w:rsidR="00EE6089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1,2,4.</w:t>
      </w:r>
      <w:r w:rsidR="00EE6089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3,4.</w:t>
      </w:r>
      <w:r w:rsidR="00EE6089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  <w:u w:val="single"/>
        </w:rPr>
        <w:t>E.</w:t>
      </w:r>
      <w:r w:rsidRPr="00CB30BB">
        <w:rPr>
          <w:sz w:val="20"/>
          <w:szCs w:val="20"/>
          <w:u w:val="single"/>
        </w:rPr>
        <w:t xml:space="preserve"> wszystkie wymienione.</w:t>
      </w:r>
    </w:p>
    <w:p w:rsidR="00E6119F" w:rsidRPr="00CB30BB" w:rsidRDefault="00E6119F" w:rsidP="00E6119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Jeżeli indeks wysokości podniebienia wg. </w:t>
      </w:r>
      <w:proofErr w:type="spellStart"/>
      <w:r w:rsidRPr="00CB30BB">
        <w:rPr>
          <w:sz w:val="20"/>
          <w:szCs w:val="20"/>
        </w:rPr>
        <w:t>Korkhausa</w:t>
      </w:r>
      <w:proofErr w:type="spellEnd"/>
      <w:r w:rsidRPr="00CB30BB">
        <w:rPr>
          <w:sz w:val="20"/>
          <w:szCs w:val="20"/>
        </w:rPr>
        <w:t xml:space="preserve"> wynosi 36% to:</w:t>
      </w:r>
    </w:p>
    <w:p w:rsidR="00E6119F" w:rsidRPr="00CB30BB" w:rsidRDefault="00E6119F" w:rsidP="00E6119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możliwe jest rozszerzenie szczęki.</w:t>
      </w:r>
    </w:p>
    <w:p w:rsidR="00E6119F" w:rsidRPr="00CB30BB" w:rsidRDefault="00E6119F" w:rsidP="00E6119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niemożliwe jest rozszerzenie szczęki.</w:t>
      </w:r>
    </w:p>
    <w:p w:rsidR="00E6119F" w:rsidRPr="00CB30BB" w:rsidRDefault="00E6119F" w:rsidP="00E6119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wnioskujemy o istniejących stłoczeniach zębów siecznych w żuchwie.</w:t>
      </w:r>
    </w:p>
    <w:p w:rsidR="00E6119F" w:rsidRPr="00CB30BB" w:rsidRDefault="00E6119F" w:rsidP="00E6119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spodziewamy się </w:t>
      </w:r>
      <w:proofErr w:type="spellStart"/>
      <w:r w:rsidRPr="00CB30BB">
        <w:rPr>
          <w:sz w:val="20"/>
          <w:szCs w:val="20"/>
        </w:rPr>
        <w:t>mezjalizacji</w:t>
      </w:r>
      <w:proofErr w:type="spellEnd"/>
      <w:r w:rsidRPr="00CB30BB">
        <w:rPr>
          <w:sz w:val="20"/>
          <w:szCs w:val="20"/>
        </w:rPr>
        <w:t xml:space="preserve"> zębów trzonowych w żuchwie.</w:t>
      </w:r>
    </w:p>
    <w:p w:rsidR="00E6119F" w:rsidRPr="00CB30BB" w:rsidRDefault="00E6119F" w:rsidP="00E6119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spodziewamy się </w:t>
      </w:r>
      <w:proofErr w:type="spellStart"/>
      <w:r w:rsidRPr="00CB30BB">
        <w:rPr>
          <w:sz w:val="20"/>
          <w:szCs w:val="20"/>
        </w:rPr>
        <w:t>dystalizacji</w:t>
      </w:r>
      <w:proofErr w:type="spellEnd"/>
      <w:r w:rsidRPr="00CB30BB">
        <w:rPr>
          <w:sz w:val="20"/>
          <w:szCs w:val="20"/>
        </w:rPr>
        <w:t xml:space="preserve"> zębów trzonowych w żuchwie. </w:t>
      </w:r>
    </w:p>
    <w:p w:rsidR="00E6119F" w:rsidRPr="00CB30BB" w:rsidRDefault="00895F72" w:rsidP="00E6119F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E6119F" w:rsidRPr="00CB30BB" w:rsidRDefault="00E6119F" w:rsidP="00E6119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>Wybierz struktury twarzy powstające z pierwszego łuku skrzelowego:</w:t>
      </w:r>
    </w:p>
    <w:p w:rsidR="00E6119F" w:rsidRPr="00CB30BB" w:rsidRDefault="00E6119F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wyrostek żuchwowy;   </w:t>
      </w:r>
    </w:p>
    <w:p w:rsidR="00E6119F" w:rsidRPr="00CB30BB" w:rsidRDefault="00E6119F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kość gnykowa; </w:t>
      </w:r>
    </w:p>
    <w:p w:rsidR="00E6119F" w:rsidRPr="00CB30BB" w:rsidRDefault="00E6119F" w:rsidP="00E6119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wyrostek rylcowaty;</w:t>
      </w:r>
    </w:p>
    <w:p w:rsidR="00E6119F" w:rsidRPr="00CB30BB" w:rsidRDefault="00E6119F" w:rsidP="00E6119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mięśnie żwacze;</w:t>
      </w:r>
    </w:p>
    <w:p w:rsidR="00E6119F" w:rsidRPr="00CB30BB" w:rsidRDefault="00E6119F" w:rsidP="00E6119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  <w:u w:val="single"/>
        </w:rPr>
      </w:pPr>
      <w:r w:rsidRPr="00CB30BB">
        <w:rPr>
          <w:sz w:val="20"/>
          <w:szCs w:val="20"/>
        </w:rPr>
        <w:t>mięśnie mimiczne.</w:t>
      </w:r>
    </w:p>
    <w:p w:rsidR="00E6119F" w:rsidRPr="00CB30BB" w:rsidRDefault="00E6119F" w:rsidP="00E6119F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1,4,5. </w:t>
      </w:r>
      <w:r w:rsidRPr="00CB30BB">
        <w:rPr>
          <w:b/>
          <w:sz w:val="20"/>
          <w:szCs w:val="20"/>
          <w:u w:val="single"/>
        </w:rPr>
        <w:t>B.</w:t>
      </w:r>
      <w:r w:rsidRPr="00CB30BB">
        <w:rPr>
          <w:sz w:val="20"/>
          <w:szCs w:val="20"/>
          <w:u w:val="single"/>
        </w:rPr>
        <w:t xml:space="preserve"> 1,4.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3,4,5.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1,3,4.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2,3,4.</w:t>
      </w:r>
    </w:p>
    <w:p w:rsidR="007C6658" w:rsidRPr="00CB30BB" w:rsidRDefault="007C6658" w:rsidP="007C665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Niektóre leki przyjmowane przez pacjentów mogą obniżać odpowiedź na siły ortodontyczne, a co za tym idzie, wpływać na stosowane leczenie. Które spośród wskazanych środków farmakologicznych mogą obniżyć odpowiedź na siły ortodontyczne?</w:t>
      </w:r>
    </w:p>
    <w:p w:rsidR="007C6658" w:rsidRPr="00CB30BB" w:rsidRDefault="007C6658" w:rsidP="007C665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bifosfoniany</w:t>
      </w:r>
      <w:proofErr w:type="spellEnd"/>
      <w:r w:rsidRPr="00CB30BB">
        <w:rPr>
          <w:sz w:val="20"/>
          <w:szCs w:val="20"/>
        </w:rPr>
        <w:t xml:space="preserve"> stosowane w leczeniu osteoporozy (np. </w:t>
      </w:r>
      <w:proofErr w:type="spellStart"/>
      <w:r w:rsidRPr="00CB30BB">
        <w:rPr>
          <w:sz w:val="20"/>
          <w:szCs w:val="20"/>
        </w:rPr>
        <w:t>alendronian</w:t>
      </w:r>
      <w:proofErr w:type="spellEnd"/>
      <w:r w:rsidRPr="00CB30BB">
        <w:rPr>
          <w:sz w:val="20"/>
          <w:szCs w:val="20"/>
        </w:rPr>
        <w:t>);</w:t>
      </w:r>
    </w:p>
    <w:p w:rsidR="007C6658" w:rsidRPr="00CB30BB" w:rsidRDefault="007C6658" w:rsidP="007C665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witamina D;</w:t>
      </w:r>
    </w:p>
    <w:p w:rsidR="007C6658" w:rsidRPr="00CB30BB" w:rsidRDefault="007C6658" w:rsidP="007C665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terapia estrogenowa (</w:t>
      </w:r>
      <w:proofErr w:type="spellStart"/>
      <w:r w:rsidRPr="00CB30BB">
        <w:rPr>
          <w:sz w:val="20"/>
          <w:szCs w:val="20"/>
        </w:rPr>
        <w:t>estrogenowo-progestagenowa</w:t>
      </w:r>
      <w:proofErr w:type="spellEnd"/>
      <w:r w:rsidRPr="00CB30BB">
        <w:rPr>
          <w:sz w:val="20"/>
          <w:szCs w:val="20"/>
        </w:rPr>
        <w:t xml:space="preserve"> terapia zastępcza) stosowana w leczeniu osteoporozy;</w:t>
      </w:r>
    </w:p>
    <w:p w:rsidR="007C6658" w:rsidRPr="00CB30BB" w:rsidRDefault="007C6658" w:rsidP="007C665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inhibitory prostaglandyn (np. szczególnie silnie działające środki z tej grupy, które są wykorzystywane do leczenia zapaleń stawów, np. </w:t>
      </w:r>
      <w:proofErr w:type="spellStart"/>
      <w:r w:rsidRPr="00CB30BB">
        <w:rPr>
          <w:sz w:val="20"/>
          <w:szCs w:val="20"/>
        </w:rPr>
        <w:t>indometacyna</w:t>
      </w:r>
      <w:proofErr w:type="spellEnd"/>
      <w:r w:rsidRPr="00CB30BB">
        <w:rPr>
          <w:sz w:val="20"/>
          <w:szCs w:val="20"/>
        </w:rPr>
        <w:t>);</w:t>
      </w:r>
    </w:p>
    <w:p w:rsidR="007C6658" w:rsidRPr="00CB30BB" w:rsidRDefault="007C6658" w:rsidP="007C665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trójpierścieniowe leki antydepresyjne, np. </w:t>
      </w:r>
      <w:proofErr w:type="spellStart"/>
      <w:r w:rsidRPr="00CB30BB">
        <w:rPr>
          <w:sz w:val="20"/>
          <w:szCs w:val="20"/>
        </w:rPr>
        <w:t>Doxepin</w:t>
      </w:r>
      <w:proofErr w:type="spellEnd"/>
      <w:r w:rsidRPr="00CB30BB">
        <w:rPr>
          <w:sz w:val="20"/>
          <w:szCs w:val="20"/>
        </w:rPr>
        <w:t>;</w:t>
      </w:r>
    </w:p>
    <w:p w:rsidR="007C6658" w:rsidRPr="00CB30BB" w:rsidRDefault="007C6658" w:rsidP="007C665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leki antymalaryczne, np. </w:t>
      </w:r>
      <w:proofErr w:type="spellStart"/>
      <w:r w:rsidRPr="00CB30BB">
        <w:rPr>
          <w:sz w:val="20"/>
          <w:szCs w:val="20"/>
        </w:rPr>
        <w:t>chlorochinidyna</w:t>
      </w:r>
      <w:proofErr w:type="spellEnd"/>
      <w:r w:rsidRPr="00CB30BB">
        <w:rPr>
          <w:sz w:val="20"/>
          <w:szCs w:val="20"/>
        </w:rPr>
        <w:t>.</w:t>
      </w:r>
    </w:p>
    <w:p w:rsidR="007C6658" w:rsidRPr="00CB30BB" w:rsidRDefault="007C6658" w:rsidP="009F1E6A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4,5,6.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1,2,3.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1,2,3,4. </w:t>
      </w:r>
      <w:r w:rsidRPr="00CB30BB">
        <w:rPr>
          <w:b/>
          <w:sz w:val="20"/>
          <w:szCs w:val="20"/>
          <w:u w:val="single"/>
        </w:rPr>
        <w:t>D.</w:t>
      </w:r>
      <w:r w:rsidRPr="00CB30BB">
        <w:rPr>
          <w:sz w:val="20"/>
          <w:szCs w:val="20"/>
          <w:u w:val="single"/>
        </w:rPr>
        <w:t xml:space="preserve"> 1,3,4,5,6.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wszystkie wymienione.</w:t>
      </w:r>
    </w:p>
    <w:p w:rsidR="009F1E6A" w:rsidRPr="00CB30BB" w:rsidRDefault="009F1E6A" w:rsidP="009F1E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Najczęściej występująca </w:t>
      </w:r>
      <w:proofErr w:type="spellStart"/>
      <w:r w:rsidRPr="00CB30BB">
        <w:rPr>
          <w:sz w:val="20"/>
          <w:szCs w:val="20"/>
        </w:rPr>
        <w:t>niedoliczbowość</w:t>
      </w:r>
      <w:proofErr w:type="spellEnd"/>
      <w:r w:rsidRPr="00CB30BB">
        <w:rPr>
          <w:sz w:val="20"/>
          <w:szCs w:val="20"/>
        </w:rPr>
        <w:t xml:space="preserve"> uzębienia mlecznego dotyka:</w:t>
      </w:r>
    </w:p>
    <w:p w:rsidR="009F1E6A" w:rsidRPr="00CB30BB" w:rsidRDefault="009F1E6A" w:rsidP="009F1E6A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górnych siekaczy bocznych i dolnych siekaczy przyśrodkowych i bocznych.</w:t>
      </w:r>
    </w:p>
    <w:p w:rsidR="009F1E6A" w:rsidRPr="00CB30BB" w:rsidRDefault="009F1E6A" w:rsidP="009F1E6A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dolnych siekaczy bocznych i górnych siekaczy przyśrodkowych i bocznych.</w:t>
      </w:r>
    </w:p>
    <w:p w:rsidR="009F1E6A" w:rsidRPr="00CB30BB" w:rsidRDefault="009F1E6A" w:rsidP="009F1E6A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zębów 52, 62, 75, 85.</w:t>
      </w:r>
    </w:p>
    <w:p w:rsidR="009F1E6A" w:rsidRPr="00CB30BB" w:rsidRDefault="009F1E6A" w:rsidP="009F1E6A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górnych siekaczy bocznych i dolnych kłów.</w:t>
      </w:r>
    </w:p>
    <w:p w:rsidR="009F1E6A" w:rsidRPr="00CB30BB" w:rsidRDefault="009F1E6A" w:rsidP="009F1E6A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dolnych siekaczy bocznych i górnych kłów. </w:t>
      </w:r>
    </w:p>
    <w:p w:rsidR="009F1E6A" w:rsidRPr="00CB30BB" w:rsidRDefault="009F1E6A" w:rsidP="009F1E6A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9F1E6A" w:rsidRPr="00CB30BB" w:rsidRDefault="009F1E6A" w:rsidP="009F1E6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Wiek zębowy 10 lat charakteryzuje się:</w:t>
      </w:r>
    </w:p>
    <w:p w:rsidR="009F1E6A" w:rsidRPr="00CB30BB" w:rsidRDefault="009F1E6A" w:rsidP="009F1E6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ukształtowaniem ¾ długości korzenia stałego kła i pierwszego przedtrzonowca w żuchwie oraz pierwszego przedtrzonowca w szczęce;</w:t>
      </w:r>
    </w:p>
    <w:p w:rsidR="009F1E6A" w:rsidRPr="00CB30BB" w:rsidRDefault="009F1E6A" w:rsidP="009F1E6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ukształtowaniem ½ długości korzenia stałego kła i pierwszego przedtrzonowca w żuchwie oraz pierwszego przedtrzonowca w szczęce;</w:t>
      </w:r>
    </w:p>
    <w:p w:rsidR="009F1E6A" w:rsidRPr="00CB30BB" w:rsidRDefault="009F1E6A" w:rsidP="009F1E6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zakończeniem rozwoju korzeni siekaczy dolnych oraz prawie zakończonym rozwojem korzeni siekaczy górnych;</w:t>
      </w:r>
    </w:p>
    <w:p w:rsidR="009F1E6A" w:rsidRPr="00CB30BB" w:rsidRDefault="009F1E6A" w:rsidP="009F1E6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postępującą resorpcją kłów i trzonowców mlecznych;</w:t>
      </w:r>
    </w:p>
    <w:p w:rsidR="009F1E6A" w:rsidRPr="00CB30BB" w:rsidRDefault="009F1E6A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zakończonym rozwojem korzenia drugiego przedtrzonowca w żuchwie oraz kła i drugiego przedtrzonowca w szczęce.</w:t>
      </w:r>
    </w:p>
    <w:p w:rsidR="009F1E6A" w:rsidRPr="00CB30BB" w:rsidRDefault="009F1E6A" w:rsidP="009F1E6A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  <w:u w:val="single"/>
        </w:rPr>
        <w:t>A.</w:t>
      </w:r>
      <w:r w:rsidRPr="00CB30BB">
        <w:rPr>
          <w:sz w:val="20"/>
          <w:szCs w:val="20"/>
          <w:u w:val="single"/>
        </w:rPr>
        <w:t xml:space="preserve"> 2,3,4.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1,2,3.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3,4,5.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2,3,5.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1,4,5.</w:t>
      </w:r>
    </w:p>
    <w:p w:rsidR="000F7FC2" w:rsidRPr="00CB30BB" w:rsidRDefault="000F7FC2" w:rsidP="000F7FC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Przeciwwskazaniem do stosowania aparatu Lehmana jest:</w:t>
      </w:r>
    </w:p>
    <w:p w:rsidR="000F7FC2" w:rsidRPr="00CB30BB" w:rsidRDefault="000F7FC2" w:rsidP="000F7FC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wychylenie zębów siecznych górnych.</w:t>
      </w:r>
    </w:p>
    <w:p w:rsidR="000F7FC2" w:rsidRPr="00CB30BB" w:rsidRDefault="000F7FC2" w:rsidP="000F7FC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zwiększony </w:t>
      </w: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poziomy.</w:t>
      </w:r>
    </w:p>
    <w:p w:rsidR="000F7FC2" w:rsidRPr="00CB30BB" w:rsidRDefault="000F7FC2" w:rsidP="000F7FC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wychylenie zębów siecznych dolnych.</w:t>
      </w:r>
    </w:p>
    <w:p w:rsidR="000F7FC2" w:rsidRPr="00CB30BB" w:rsidRDefault="000F7FC2" w:rsidP="000F7FC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pogłębiony </w:t>
      </w: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pionowy.</w:t>
      </w:r>
    </w:p>
    <w:p w:rsidR="000F7FC2" w:rsidRPr="00CB30BB" w:rsidRDefault="000F7FC2" w:rsidP="000F7FC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dodatni test czynnościowy. </w:t>
      </w:r>
    </w:p>
    <w:p w:rsidR="008F1202" w:rsidRPr="00CB30BB" w:rsidRDefault="00895F72" w:rsidP="008F1202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8F1202" w:rsidRPr="00CB30BB" w:rsidRDefault="00526B5F" w:rsidP="008F1202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 xml:space="preserve">Korekta położenia trzonowców w wadach dotylnych jest możliwa za pomocą wyciągów elastycznych </w:t>
      </w:r>
      <w:proofErr w:type="spellStart"/>
      <w:r w:rsidRPr="00CB30BB">
        <w:rPr>
          <w:sz w:val="20"/>
          <w:szCs w:val="20"/>
        </w:rPr>
        <w:t>wewnątrzłukowych</w:t>
      </w:r>
      <w:proofErr w:type="spellEnd"/>
      <w:r w:rsidRPr="00CB30BB">
        <w:rPr>
          <w:sz w:val="20"/>
          <w:szCs w:val="20"/>
        </w:rPr>
        <w:t xml:space="preserve"> II klasy, należy jednak pamiętać o efektach niepożądanych takich jak</w:t>
      </w:r>
      <w:r w:rsidR="008F1202" w:rsidRPr="00CB30BB">
        <w:rPr>
          <w:sz w:val="20"/>
          <w:szCs w:val="20"/>
        </w:rPr>
        <w:t>:</w:t>
      </w:r>
    </w:p>
    <w:p w:rsidR="00526B5F" w:rsidRPr="00CB30BB" w:rsidRDefault="00526B5F" w:rsidP="00526B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horyzontalny ruch dolnego łuku zębowego;</w:t>
      </w:r>
    </w:p>
    <w:p w:rsidR="00526B5F" w:rsidRPr="00CB30BB" w:rsidRDefault="00526B5F" w:rsidP="00526B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efekty pionowe polegające na intruzji zębów trzonowych;</w:t>
      </w:r>
    </w:p>
    <w:p w:rsidR="00526B5F" w:rsidRPr="00CB30BB" w:rsidRDefault="00526B5F" w:rsidP="00526B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rotacja płaszczyzny zgryzu do góry z tyłu i do dołu z przodu;</w:t>
      </w:r>
    </w:p>
    <w:p w:rsidR="00526B5F" w:rsidRPr="00CB30BB" w:rsidRDefault="00526B5F" w:rsidP="00526B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dotylna rotacja żuchwy u nierosnących pacjentów;</w:t>
      </w:r>
    </w:p>
    <w:p w:rsidR="008F1202" w:rsidRPr="00CB30BB" w:rsidRDefault="00526B5F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intruzja siekaczy górnych.</w:t>
      </w:r>
    </w:p>
    <w:p w:rsidR="000F7FC2" w:rsidRPr="00CB30BB" w:rsidRDefault="008F1202" w:rsidP="008F1202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1,2.</w:t>
      </w:r>
      <w:r w:rsidR="00526B5F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  <w:u w:val="single"/>
        </w:rPr>
        <w:t>B.</w:t>
      </w:r>
      <w:r w:rsidRPr="00CB30BB">
        <w:rPr>
          <w:sz w:val="20"/>
          <w:szCs w:val="20"/>
          <w:u w:val="single"/>
        </w:rPr>
        <w:t xml:space="preserve"> 3,4.</w:t>
      </w:r>
      <w:r w:rsidR="00526B5F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2,5.</w:t>
      </w:r>
      <w:r w:rsidR="00526B5F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 xml:space="preserve">D. </w:t>
      </w:r>
      <w:r w:rsidRPr="00CB30BB">
        <w:rPr>
          <w:sz w:val="20"/>
          <w:szCs w:val="20"/>
        </w:rPr>
        <w:t>1,4.</w:t>
      </w:r>
      <w:r w:rsidR="00526B5F"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3,5.</w:t>
      </w:r>
    </w:p>
    <w:p w:rsidR="00DD3601" w:rsidRPr="00CB30BB" w:rsidRDefault="00DD3601" w:rsidP="00DD360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Plan postępowania przy </w:t>
      </w:r>
      <w:proofErr w:type="spellStart"/>
      <w:r w:rsidRPr="00CB30BB">
        <w:rPr>
          <w:sz w:val="20"/>
          <w:szCs w:val="20"/>
        </w:rPr>
        <w:t>osteodystrakcji</w:t>
      </w:r>
      <w:proofErr w:type="spellEnd"/>
      <w:r w:rsidRPr="00CB30BB">
        <w:rPr>
          <w:sz w:val="20"/>
          <w:szCs w:val="20"/>
        </w:rPr>
        <w:t xml:space="preserve"> obejmuje:</w:t>
      </w:r>
    </w:p>
    <w:p w:rsidR="00DD3601" w:rsidRPr="00CB30BB" w:rsidRDefault="00DD3601" w:rsidP="00DD360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przeddystrakcyjne</w:t>
      </w:r>
      <w:proofErr w:type="spellEnd"/>
      <w:r w:rsidRPr="00CB30BB">
        <w:rPr>
          <w:sz w:val="20"/>
          <w:szCs w:val="20"/>
        </w:rPr>
        <w:t xml:space="preserve"> leczenie ortodontyczne lub jego brak w zależności od przypadku;</w:t>
      </w:r>
    </w:p>
    <w:p w:rsidR="00DD3601" w:rsidRPr="00CB30BB" w:rsidRDefault="00DD3601" w:rsidP="00DD360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 okresie aktywnym rozciąganie w tempie powyżej 1,5 mm na dobę, co daje układanie się kości zgodnie z kierunkiem dystrakcji;</w:t>
      </w:r>
    </w:p>
    <w:p w:rsidR="00DD3601" w:rsidRPr="00CB30BB" w:rsidRDefault="00DD3601" w:rsidP="00DD360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fazę konsolidacyjną, która jest okresem spoczynku od momentu osteotomii do rozpoczęcia aktywnego rozciągania;</w:t>
      </w:r>
    </w:p>
    <w:p w:rsidR="00DD3601" w:rsidRPr="00CB30BB" w:rsidRDefault="00DD3601" w:rsidP="00DD360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w fazie I wykonuje się osteotomię lub </w:t>
      </w:r>
      <w:proofErr w:type="spellStart"/>
      <w:r w:rsidRPr="00CB30BB">
        <w:rPr>
          <w:sz w:val="20"/>
          <w:szCs w:val="20"/>
        </w:rPr>
        <w:t>kortykotomię</w:t>
      </w:r>
      <w:proofErr w:type="spellEnd"/>
      <w:r w:rsidRPr="00CB30BB">
        <w:rPr>
          <w:sz w:val="20"/>
          <w:szCs w:val="20"/>
        </w:rPr>
        <w:t xml:space="preserve"> i po osadzeniu aparatu wykonuje się próbną dystrakcję około 2 mm;</w:t>
      </w:r>
    </w:p>
    <w:p w:rsidR="00DD3601" w:rsidRPr="00CB30BB" w:rsidRDefault="00DD3601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u dorosłych aparat pozostaje około 3 miesięcy w jamie ustnej w formie nieaktywnej w celu mineralizacji nowoutworzonej kości.</w:t>
      </w:r>
    </w:p>
    <w:p w:rsidR="00DD3601" w:rsidRPr="00CB30BB" w:rsidRDefault="00DD3601" w:rsidP="00DD3601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1,2,5.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2,3,4. </w:t>
      </w:r>
      <w:r w:rsidRPr="00CB30BB">
        <w:rPr>
          <w:b/>
          <w:sz w:val="20"/>
          <w:szCs w:val="20"/>
          <w:u w:val="single"/>
        </w:rPr>
        <w:t>C.</w:t>
      </w:r>
      <w:r w:rsidRPr="00CB30BB">
        <w:rPr>
          <w:sz w:val="20"/>
          <w:szCs w:val="20"/>
          <w:u w:val="single"/>
        </w:rPr>
        <w:t xml:space="preserve"> 1,4,5.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</w:rPr>
        <w:t xml:space="preserve">E. </w:t>
      </w:r>
      <w:r w:rsidRPr="00CB30BB">
        <w:rPr>
          <w:sz w:val="20"/>
          <w:szCs w:val="20"/>
        </w:rPr>
        <w:t>1,3,4.</w:t>
      </w:r>
    </w:p>
    <w:p w:rsidR="00084E08" w:rsidRPr="00CB30BB" w:rsidRDefault="00084E08" w:rsidP="00084E0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U pacjenta ze zgryzem szkieletowym otwartym można spodziewać się następujących wartości w analizie </w:t>
      </w:r>
      <w:proofErr w:type="spellStart"/>
      <w:r w:rsidRPr="00CB30BB">
        <w:rPr>
          <w:sz w:val="20"/>
          <w:szCs w:val="20"/>
        </w:rPr>
        <w:t>cefalometrycznej</w:t>
      </w:r>
      <w:proofErr w:type="spellEnd"/>
      <w:r w:rsidRPr="00CB30BB">
        <w:rPr>
          <w:sz w:val="20"/>
          <w:szCs w:val="20"/>
        </w:rPr>
        <w:t xml:space="preserve"> wg. </w:t>
      </w:r>
      <w:proofErr w:type="spellStart"/>
      <w:r w:rsidRPr="00CB30BB">
        <w:rPr>
          <w:sz w:val="20"/>
          <w:szCs w:val="20"/>
        </w:rPr>
        <w:t>Segnera</w:t>
      </w:r>
      <w:proofErr w:type="spellEnd"/>
      <w:r w:rsidRPr="00CB30BB">
        <w:rPr>
          <w:sz w:val="20"/>
          <w:szCs w:val="20"/>
        </w:rPr>
        <w:t xml:space="preserve"> i </w:t>
      </w:r>
      <w:proofErr w:type="spellStart"/>
      <w:r w:rsidRPr="00CB30BB">
        <w:rPr>
          <w:sz w:val="20"/>
          <w:szCs w:val="20"/>
        </w:rPr>
        <w:t>Hasunda</w:t>
      </w:r>
      <w:proofErr w:type="spellEnd"/>
      <w:r w:rsidRPr="00CB30BB">
        <w:rPr>
          <w:sz w:val="20"/>
          <w:szCs w:val="20"/>
        </w:rPr>
        <w:t>:</w:t>
      </w:r>
    </w:p>
    <w:p w:rsidR="00084E08" w:rsidRPr="00CB30BB" w:rsidRDefault="00084E08" w:rsidP="00084E0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indeks o wartości 69%;</w:t>
      </w:r>
    </w:p>
    <w:p w:rsidR="00084E08" w:rsidRPr="00CB30BB" w:rsidRDefault="00084E08" w:rsidP="00084E0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indeks o wartości 91%;</w:t>
      </w:r>
    </w:p>
    <w:p w:rsidR="00084E08" w:rsidRPr="00CB30BB" w:rsidRDefault="00084E08" w:rsidP="00084E0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wartość faktyczna ML-NSL leży ponad 6 stopni poniżej oczekiwanej i oznaczana jest sygnaturą „3”;</w:t>
      </w:r>
    </w:p>
    <w:p w:rsidR="00084E08" w:rsidRPr="00CB30BB" w:rsidRDefault="00084E08" w:rsidP="00084E0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wartość faktyczna NSL leży ponad 6 stopni powyżej oczekiwanej i oznaczana jest sygnaturą „1”;</w:t>
      </w:r>
    </w:p>
    <w:p w:rsidR="00084E08" w:rsidRPr="00CB30BB" w:rsidRDefault="00084E08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NL-NSL wynosi 15 stopni.</w:t>
      </w:r>
    </w:p>
    <w:p w:rsidR="00084E08" w:rsidRPr="00CB30BB" w:rsidRDefault="00084E08" w:rsidP="00084E08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1,2.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1,3.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2,4. </w:t>
      </w:r>
      <w:r w:rsidRPr="00CB30BB">
        <w:rPr>
          <w:b/>
          <w:sz w:val="20"/>
          <w:szCs w:val="20"/>
          <w:u w:val="single"/>
        </w:rPr>
        <w:t>D.</w:t>
      </w:r>
      <w:r w:rsidRPr="00CB30BB">
        <w:rPr>
          <w:sz w:val="20"/>
          <w:szCs w:val="20"/>
          <w:u w:val="single"/>
        </w:rPr>
        <w:t xml:space="preserve"> 1,4.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4,5.</w:t>
      </w:r>
    </w:p>
    <w:p w:rsidR="004D1652" w:rsidRPr="00CB30BB" w:rsidRDefault="004D1652" w:rsidP="00AF320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Które z niżej wymienionych problemów ortodontycznych można uznać za wymagające potrzeby leczenia i są klasyfikowane jako 4 stopień wg wskaźnika IOTN?</w:t>
      </w:r>
    </w:p>
    <w:p w:rsidR="004D1652" w:rsidRPr="00CB30BB" w:rsidRDefault="004D1652" w:rsidP="00987F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 xml:space="preserve">odwrotny </w:t>
      </w:r>
      <w:proofErr w:type="spellStart"/>
      <w:r w:rsidRPr="00CB30BB">
        <w:rPr>
          <w:sz w:val="20"/>
          <w:szCs w:val="20"/>
          <w:u w:val="single"/>
        </w:rPr>
        <w:t>nagryz</w:t>
      </w:r>
      <w:proofErr w:type="spellEnd"/>
      <w:r w:rsidRPr="00CB30BB">
        <w:rPr>
          <w:sz w:val="20"/>
          <w:szCs w:val="20"/>
          <w:u w:val="single"/>
        </w:rPr>
        <w:t xml:space="preserve"> poziomy większy niż 3,5 mm przy braku trudności w żuciu i mowie.</w:t>
      </w:r>
    </w:p>
    <w:p w:rsidR="004D1652" w:rsidRPr="00CB30BB" w:rsidRDefault="004D1652" w:rsidP="00987F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odwrotny </w:t>
      </w: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poziomy większy niż 3,5 mm ze zgłaszanymi trudnościami w żuciu i mowie.</w:t>
      </w:r>
    </w:p>
    <w:p w:rsidR="004D1652" w:rsidRPr="00CB30BB" w:rsidRDefault="004D1652" w:rsidP="00987F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przodozgryz i </w:t>
      </w:r>
      <w:proofErr w:type="spellStart"/>
      <w:r w:rsidRPr="00CB30BB">
        <w:rPr>
          <w:sz w:val="20"/>
          <w:szCs w:val="20"/>
        </w:rPr>
        <w:t>tyłozgryz</w:t>
      </w:r>
      <w:proofErr w:type="spellEnd"/>
      <w:r w:rsidRPr="00CB30BB">
        <w:rPr>
          <w:sz w:val="20"/>
          <w:szCs w:val="20"/>
        </w:rPr>
        <w:t xml:space="preserve"> bez innych nieprawidłowości.</w:t>
      </w:r>
    </w:p>
    <w:p w:rsidR="004D1652" w:rsidRPr="00CB30BB" w:rsidRDefault="004D1652" w:rsidP="00987F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poziomy o wartości 4 mm z niewydolnymi czynnościowo wargami.</w:t>
      </w:r>
    </w:p>
    <w:p w:rsidR="004D1652" w:rsidRPr="00CB30BB" w:rsidRDefault="004D1652" w:rsidP="00987F3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zgryz otwarty przedni o wartości 3 mm. </w:t>
      </w:r>
    </w:p>
    <w:p w:rsidR="00987F31" w:rsidRPr="00CB30BB" w:rsidRDefault="00987F31" w:rsidP="00987F31">
      <w:pPr>
        <w:pStyle w:val="Akapitzlist"/>
        <w:spacing w:before="100" w:beforeAutospacing="1" w:after="100" w:afterAutospacing="1" w:line="240" w:lineRule="auto"/>
        <w:ind w:left="1134"/>
        <w:rPr>
          <w:sz w:val="20"/>
          <w:szCs w:val="20"/>
        </w:rPr>
      </w:pPr>
    </w:p>
    <w:p w:rsidR="00987F31" w:rsidRPr="00CB30BB" w:rsidRDefault="00987F31" w:rsidP="00AF320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Do charakterystycznych cech twarzy dziecka z płodowym zespołem alkoholowym należą: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krótki nos;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fałd mongolski;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nieprawidłowości w budowie ucha zewnętrznego;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wyraźnie zaznaczona rynienka nosowo-wargowa;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płaski środkowy odcinek twarzy.</w:t>
      </w:r>
    </w:p>
    <w:p w:rsidR="000F7FC2" w:rsidRPr="00CB30BB" w:rsidRDefault="00987F31" w:rsidP="00AF320F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1,2.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2,3. </w:t>
      </w:r>
      <w:r w:rsidRPr="00CB30BB">
        <w:rPr>
          <w:b/>
          <w:sz w:val="20"/>
          <w:szCs w:val="20"/>
          <w:u w:val="single"/>
        </w:rPr>
        <w:t>C.</w:t>
      </w:r>
      <w:r w:rsidRPr="00CB30BB">
        <w:rPr>
          <w:sz w:val="20"/>
          <w:szCs w:val="20"/>
          <w:u w:val="single"/>
        </w:rPr>
        <w:t xml:space="preserve"> 1,5.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1,3. </w:t>
      </w:r>
      <w:r w:rsidRPr="00CB30BB">
        <w:rPr>
          <w:b/>
          <w:sz w:val="20"/>
          <w:szCs w:val="20"/>
        </w:rPr>
        <w:t xml:space="preserve">E. </w:t>
      </w:r>
      <w:r w:rsidRPr="00CB30BB">
        <w:rPr>
          <w:sz w:val="20"/>
          <w:szCs w:val="20"/>
        </w:rPr>
        <w:t>4,5</w:t>
      </w:r>
      <w:r w:rsidR="00895F72">
        <w:rPr>
          <w:sz w:val="20"/>
          <w:szCs w:val="20"/>
        </w:rPr>
        <w:t>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987F31" w:rsidRPr="00CB30BB" w:rsidRDefault="00987F31" w:rsidP="00AF320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>Zespół długiej twarzy powstaje na skutek: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zmiany położenia żuchwy spowodowanej przez dystalną rotację wewnętrzną z przewagą rotacji wewnątrz matrycy;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zmiany położenia żuchwy spowodowanej przez dotylną rotację wewnętrzną z przewagą rotacji matrycy;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braku prawidłowej rotacji wewnętrznej;</w:t>
      </w:r>
    </w:p>
    <w:p w:rsidR="00987F31" w:rsidRPr="00CB30BB" w:rsidRDefault="00987F31" w:rsidP="00987F3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rotacji płaszczyzny podniebiennej ku dołowi w części tylnej;</w:t>
      </w:r>
    </w:p>
    <w:p w:rsidR="00987F31" w:rsidRPr="00CB30BB" w:rsidRDefault="00987F31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nadmiernej </w:t>
      </w:r>
      <w:proofErr w:type="spellStart"/>
      <w:r w:rsidRPr="00CB30BB">
        <w:rPr>
          <w:sz w:val="20"/>
          <w:szCs w:val="20"/>
        </w:rPr>
        <w:t>doprzedniej</w:t>
      </w:r>
      <w:proofErr w:type="spellEnd"/>
      <w:r w:rsidRPr="00CB30BB">
        <w:rPr>
          <w:sz w:val="20"/>
          <w:szCs w:val="20"/>
        </w:rPr>
        <w:t xml:space="preserve"> rotacji żuchwy.</w:t>
      </w:r>
    </w:p>
    <w:p w:rsidR="00987F31" w:rsidRPr="00CB30BB" w:rsidRDefault="00987F31" w:rsidP="00AF320F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1,3,4. </w:t>
      </w:r>
      <w:r w:rsidRPr="00CB30BB">
        <w:rPr>
          <w:b/>
          <w:sz w:val="20"/>
          <w:szCs w:val="20"/>
          <w:u w:val="single"/>
        </w:rPr>
        <w:t>B.</w:t>
      </w:r>
      <w:r w:rsidRPr="00CB30BB">
        <w:rPr>
          <w:sz w:val="20"/>
          <w:szCs w:val="20"/>
          <w:u w:val="single"/>
        </w:rPr>
        <w:t xml:space="preserve"> 2,3,4.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1,4,5.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2,3,5.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3,4,5.</w:t>
      </w:r>
    </w:p>
    <w:p w:rsidR="00CD5B03" w:rsidRPr="00CB30BB" w:rsidRDefault="00CD5B03" w:rsidP="00AF320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Do właściwości łuków beta-tytanowych należą:</w:t>
      </w:r>
    </w:p>
    <w:p w:rsidR="00CD5B03" w:rsidRPr="00CB30BB" w:rsidRDefault="00CD5B03" w:rsidP="00CD5B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niska sztywność;</w:t>
      </w:r>
    </w:p>
    <w:p w:rsidR="00CD5B03" w:rsidRPr="00CB30BB" w:rsidRDefault="00CD5B03" w:rsidP="00CD5B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duża sztywność;</w:t>
      </w:r>
    </w:p>
    <w:p w:rsidR="00CD5B03" w:rsidRPr="00CB30BB" w:rsidRDefault="00CD5B03" w:rsidP="00CD5B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możliwość lutowania i spawania;</w:t>
      </w:r>
    </w:p>
    <w:p w:rsidR="00CD5B03" w:rsidRPr="00CB30BB" w:rsidRDefault="00CD5B03" w:rsidP="00CD5B0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wysoka sprężystość;</w:t>
      </w:r>
    </w:p>
    <w:p w:rsidR="00CD5B03" w:rsidRPr="00CB30BB" w:rsidRDefault="00CD5B03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mniejsze tarcie niż w przypadku łuków stalowych.</w:t>
      </w:r>
    </w:p>
    <w:p w:rsidR="009A71B4" w:rsidRPr="00CB30BB" w:rsidRDefault="00CD5B03" w:rsidP="00AF320F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2,4,5.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3,4,5. </w:t>
      </w:r>
      <w:r w:rsidRPr="00CB30BB">
        <w:rPr>
          <w:b/>
          <w:sz w:val="20"/>
          <w:szCs w:val="20"/>
          <w:u w:val="single"/>
        </w:rPr>
        <w:t>D.</w:t>
      </w:r>
      <w:r w:rsidRPr="00CB30BB">
        <w:rPr>
          <w:sz w:val="20"/>
          <w:szCs w:val="20"/>
          <w:u w:val="single"/>
        </w:rPr>
        <w:t xml:space="preserve"> 1,3,4.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2,3,4.</w:t>
      </w:r>
    </w:p>
    <w:p w:rsidR="009A71B4" w:rsidRPr="00CB30BB" w:rsidRDefault="009A71B4" w:rsidP="00AF320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Wskaż poprawną definicję pary sił:</w:t>
      </w:r>
    </w:p>
    <w:p w:rsidR="009A71B4" w:rsidRPr="00CB30BB" w:rsidRDefault="009A71B4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dwie równe siły działające w przeciwnych kierunkach.</w:t>
      </w:r>
    </w:p>
    <w:p w:rsidR="009A71B4" w:rsidRPr="00CB30BB" w:rsidRDefault="009A71B4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dwie równe siły działające w tym samym kierunku wzdłuż jednej linii.</w:t>
      </w:r>
    </w:p>
    <w:p w:rsidR="009A71B4" w:rsidRPr="00CB30BB" w:rsidRDefault="009A71B4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dwie równe siły działające w przeciwnych kierunkach wzdłuż jednej linii.</w:t>
      </w:r>
    </w:p>
    <w:p w:rsidR="009A71B4" w:rsidRPr="00CB30BB" w:rsidRDefault="009A71B4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dwie równe siły działające w przeciwnych kierunkach, ale nie wzdłuż jednej linii.</w:t>
      </w:r>
    </w:p>
    <w:p w:rsidR="00AF320F" w:rsidRPr="00CB30BB" w:rsidRDefault="009A71B4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dwie równe siły działające w tym samym kierunku, ale wzdłuż dwu równoległych do siebie linii</w:t>
      </w:r>
      <w:bookmarkStart w:id="0" w:name="_Hlk480723333"/>
      <w:r w:rsidR="00AF320F" w:rsidRPr="00CB30BB">
        <w:rPr>
          <w:sz w:val="20"/>
          <w:szCs w:val="20"/>
        </w:rPr>
        <w:t>.</w:t>
      </w:r>
    </w:p>
    <w:p w:rsidR="00AF320F" w:rsidRPr="00CB30BB" w:rsidRDefault="00AF320F" w:rsidP="00AF320F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AF320F" w:rsidRPr="00CB30BB" w:rsidRDefault="00AF320F" w:rsidP="00AF320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Jakiego ruchu zęba należy oczekiwać, gdy siła zostanie przyłożona do jego centrum oporu?</w:t>
      </w:r>
    </w:p>
    <w:p w:rsidR="00AF320F" w:rsidRPr="00CB30BB" w:rsidRDefault="00AF320F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nastąpi translacja zęba w dowolnym kierunku.</w:t>
      </w:r>
    </w:p>
    <w:p w:rsidR="00AF320F" w:rsidRPr="00CB30BB" w:rsidRDefault="00AF320F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ząb nie zmieni swojej przednio-tylnej pozycji, ale ulegnie intruzji (ze względu na położenie centrum oporu).</w:t>
      </w:r>
    </w:p>
    <w:p w:rsidR="00AF320F" w:rsidRPr="00CB30BB" w:rsidRDefault="00AF320F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nastąpi zmiana nachylenia zęba (</w:t>
      </w:r>
      <w:proofErr w:type="spellStart"/>
      <w:r w:rsidRPr="00CB30BB">
        <w:rPr>
          <w:sz w:val="20"/>
          <w:szCs w:val="20"/>
        </w:rPr>
        <w:t>truzja</w:t>
      </w:r>
      <w:proofErr w:type="spellEnd"/>
      <w:r w:rsidRPr="00CB30BB">
        <w:rPr>
          <w:sz w:val="20"/>
          <w:szCs w:val="20"/>
        </w:rPr>
        <w:t>), ponieważ korona i korzeń zęba przemieszczają się o tę samą wartość, ale w przeciwnych kierunkach.</w:t>
      </w:r>
    </w:p>
    <w:p w:rsidR="00AF320F" w:rsidRPr="00CB30BB" w:rsidRDefault="00AF320F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na ząb zadziała tylko moment siły, który spowoduje jego rotację.</w:t>
      </w:r>
    </w:p>
    <w:p w:rsidR="00AF320F" w:rsidRPr="00CB30BB" w:rsidRDefault="00AF320F" w:rsidP="00AF32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żadna z odpowiedzi nie jest prawdziwa. </w:t>
      </w:r>
    </w:p>
    <w:p w:rsidR="00AF320F" w:rsidRPr="00CB30BB" w:rsidRDefault="00AF320F" w:rsidP="00AF320F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bookmarkEnd w:id="0"/>
    <w:p w:rsidR="00562090" w:rsidRPr="00CB30BB" w:rsidRDefault="00562090" w:rsidP="0056209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Przy przyłożeniu do zęba pary sił, centrum oporu (Co) tego zęba i centrum rotacji (Cr) znajdują się względem siebie w następującej pozycji:</w:t>
      </w:r>
    </w:p>
    <w:p w:rsidR="00562090" w:rsidRPr="00CB30BB" w:rsidRDefault="00562090" w:rsidP="0056209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centrum oporu powyżej centrum rotacji.</w:t>
      </w:r>
    </w:p>
    <w:p w:rsidR="00562090" w:rsidRPr="00CB30BB" w:rsidRDefault="00562090" w:rsidP="0056209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centrum oporu poniżej centrum rotacji.</w:t>
      </w:r>
    </w:p>
    <w:p w:rsidR="00562090" w:rsidRPr="00CB30BB" w:rsidRDefault="00562090" w:rsidP="0056209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są na tym samym poziomie, ale centrum oporu leży podniebiennie w stosunku do centrum rotacji.</w:t>
      </w:r>
    </w:p>
    <w:p w:rsidR="00562090" w:rsidRPr="00CB30BB" w:rsidRDefault="00562090" w:rsidP="0056209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są na tym samym poziomie, ale centrum oporu leży przedsionkowo w stosunku do centrum rotacji.</w:t>
      </w:r>
    </w:p>
    <w:p w:rsidR="00562090" w:rsidRPr="00CB30BB" w:rsidRDefault="00562090" w:rsidP="0056209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centrum oporu i centrum rotacji są w tym samym miejscu.</w:t>
      </w:r>
      <w:bookmarkStart w:id="1" w:name="_Hlk480723689"/>
    </w:p>
    <w:p w:rsidR="00562090" w:rsidRPr="00CB30BB" w:rsidRDefault="00562090" w:rsidP="00562090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bookmarkEnd w:id="1"/>
    <w:p w:rsidR="001E6C1C" w:rsidRPr="00CB30BB" w:rsidRDefault="001E6C1C" w:rsidP="00852B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Zaznacz, które z działań jest przykładem zastosowania systemu z jedną parą sił?</w:t>
      </w:r>
    </w:p>
    <w:p w:rsidR="001E6C1C" w:rsidRPr="00CB30BB" w:rsidRDefault="001E6C1C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rozpięcie sprężyny (</w:t>
      </w:r>
      <w:proofErr w:type="spellStart"/>
      <w:r w:rsidRPr="00CB30BB">
        <w:rPr>
          <w:i/>
          <w:sz w:val="20"/>
          <w:szCs w:val="20"/>
        </w:rPr>
        <w:t>coil</w:t>
      </w:r>
      <w:proofErr w:type="spellEnd"/>
      <w:r w:rsidRPr="00CB30BB">
        <w:rPr>
          <w:i/>
          <w:sz w:val="20"/>
          <w:szCs w:val="20"/>
        </w:rPr>
        <w:t xml:space="preserve"> spring</w:t>
      </w:r>
      <w:r w:rsidRPr="00CB30BB">
        <w:rPr>
          <w:sz w:val="20"/>
          <w:szCs w:val="20"/>
        </w:rPr>
        <w:t>) do zamykania luki poekstrakcyjnej.</w:t>
      </w:r>
    </w:p>
    <w:p w:rsidR="001E6C1C" w:rsidRPr="00CB30BB" w:rsidRDefault="001E6C1C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działanie wyciągów międzyszczękowych </w:t>
      </w:r>
      <w:proofErr w:type="spellStart"/>
      <w:r w:rsidRPr="00CB30BB">
        <w:rPr>
          <w:sz w:val="20"/>
          <w:szCs w:val="20"/>
        </w:rPr>
        <w:t>kl.II</w:t>
      </w:r>
      <w:proofErr w:type="spellEnd"/>
      <w:r w:rsidRPr="00CB30BB">
        <w:rPr>
          <w:sz w:val="20"/>
          <w:szCs w:val="20"/>
        </w:rPr>
        <w:t xml:space="preserve"> lub III.</w:t>
      </w:r>
    </w:p>
    <w:p w:rsidR="001E6C1C" w:rsidRPr="00CB30BB" w:rsidRDefault="001E6C1C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działanie wyciągów pionowych.</w:t>
      </w:r>
    </w:p>
    <w:p w:rsidR="001E6C1C" w:rsidRPr="00CB30BB" w:rsidRDefault="001E6C1C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zastosowanie łuku </w:t>
      </w:r>
      <w:proofErr w:type="spellStart"/>
      <w:r w:rsidRPr="00CB30BB">
        <w:rPr>
          <w:sz w:val="20"/>
          <w:szCs w:val="20"/>
        </w:rPr>
        <w:t>utility</w:t>
      </w:r>
      <w:proofErr w:type="spellEnd"/>
      <w:r w:rsidRPr="00CB30BB">
        <w:rPr>
          <w:sz w:val="20"/>
          <w:szCs w:val="20"/>
        </w:rPr>
        <w:t xml:space="preserve"> </w:t>
      </w:r>
      <w:proofErr w:type="spellStart"/>
      <w:r w:rsidRPr="00CB30BB">
        <w:rPr>
          <w:sz w:val="20"/>
          <w:szCs w:val="20"/>
        </w:rPr>
        <w:t>Rickettsa</w:t>
      </w:r>
      <w:proofErr w:type="spellEnd"/>
      <w:r w:rsidRPr="00CB30BB">
        <w:rPr>
          <w:sz w:val="20"/>
          <w:szCs w:val="20"/>
        </w:rPr>
        <w:t xml:space="preserve"> (dowiązanego do zamków na siekaczach).</w:t>
      </w:r>
    </w:p>
    <w:p w:rsidR="001F2CF9" w:rsidRPr="0099670A" w:rsidRDefault="001E6C1C" w:rsidP="0099670A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99670A">
        <w:rPr>
          <w:sz w:val="20"/>
          <w:szCs w:val="20"/>
          <w:u w:val="single"/>
        </w:rPr>
        <w:t xml:space="preserve">zastosowanie łuku intruzyjnego (dowiązanego poza zamkami na siekaczach). </w:t>
      </w:r>
      <w:r w:rsidR="00895F72" w:rsidRPr="0099670A">
        <w:rPr>
          <w:sz w:val="20"/>
          <w:szCs w:val="20"/>
          <w:u w:val="single"/>
        </w:rPr>
        <w:br/>
      </w:r>
      <w:r w:rsidR="00895F72" w:rsidRPr="0099670A">
        <w:rPr>
          <w:sz w:val="20"/>
          <w:szCs w:val="20"/>
          <w:u w:val="single"/>
        </w:rPr>
        <w:br/>
      </w:r>
      <w:r w:rsidR="00895F72" w:rsidRPr="0099670A">
        <w:rPr>
          <w:sz w:val="20"/>
          <w:szCs w:val="20"/>
          <w:u w:val="single"/>
        </w:rPr>
        <w:br/>
      </w:r>
      <w:r w:rsidR="00895F72" w:rsidRPr="0099670A">
        <w:rPr>
          <w:sz w:val="20"/>
          <w:szCs w:val="20"/>
          <w:u w:val="single"/>
        </w:rPr>
        <w:br/>
      </w:r>
      <w:r w:rsidR="00895F72" w:rsidRPr="0099670A">
        <w:rPr>
          <w:sz w:val="20"/>
          <w:szCs w:val="20"/>
          <w:u w:val="single"/>
        </w:rPr>
        <w:br/>
      </w:r>
      <w:r w:rsidR="0099670A">
        <w:rPr>
          <w:sz w:val="20"/>
          <w:szCs w:val="20"/>
          <w:u w:val="single"/>
        </w:rPr>
        <w:br/>
      </w:r>
      <w:r w:rsidR="00895F72" w:rsidRPr="0099670A">
        <w:rPr>
          <w:sz w:val="20"/>
          <w:szCs w:val="20"/>
          <w:u w:val="single"/>
        </w:rPr>
        <w:br/>
      </w:r>
      <w:r w:rsidR="00895F72" w:rsidRPr="0099670A">
        <w:rPr>
          <w:sz w:val="20"/>
          <w:szCs w:val="20"/>
          <w:u w:val="single"/>
        </w:rPr>
        <w:br/>
      </w:r>
    </w:p>
    <w:p w:rsidR="001F2CF9" w:rsidRPr="00CB30BB" w:rsidRDefault="00FF0BD2" w:rsidP="00852B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 xml:space="preserve">Która z wymienionych cech </w:t>
      </w:r>
      <w:r w:rsidRPr="00CB30BB">
        <w:rPr>
          <w:b/>
          <w:sz w:val="20"/>
          <w:szCs w:val="20"/>
        </w:rPr>
        <w:t>nie dotyczy</w:t>
      </w:r>
      <w:r w:rsidRPr="00CB30BB">
        <w:rPr>
          <w:sz w:val="20"/>
          <w:szCs w:val="20"/>
        </w:rPr>
        <w:t xml:space="preserve"> stopu </w:t>
      </w:r>
      <w:proofErr w:type="spellStart"/>
      <w:r w:rsidRPr="00CB30BB">
        <w:rPr>
          <w:sz w:val="20"/>
          <w:szCs w:val="20"/>
        </w:rPr>
        <w:t>tytanowo-molibdenowego</w:t>
      </w:r>
      <w:proofErr w:type="spellEnd"/>
      <w:r w:rsidRPr="00CB30BB">
        <w:rPr>
          <w:sz w:val="20"/>
          <w:szCs w:val="20"/>
        </w:rPr>
        <w:t xml:space="preserve"> (Beta </w:t>
      </w:r>
      <w:proofErr w:type="spellStart"/>
      <w:r w:rsidRPr="00CB30BB">
        <w:rPr>
          <w:sz w:val="20"/>
          <w:szCs w:val="20"/>
        </w:rPr>
        <w:t>titanium</w:t>
      </w:r>
      <w:proofErr w:type="spellEnd"/>
      <w:r w:rsidRPr="00CB30BB">
        <w:rPr>
          <w:sz w:val="20"/>
          <w:szCs w:val="20"/>
        </w:rPr>
        <w:t>)?</w:t>
      </w:r>
    </w:p>
    <w:p w:rsidR="00FF0BD2" w:rsidRPr="00CB30BB" w:rsidRDefault="00FF0BD2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wysoka sprężystość.</w:t>
      </w:r>
    </w:p>
    <w:p w:rsidR="00FF0BD2" w:rsidRPr="00CB30BB" w:rsidRDefault="00FF0BD2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dobra plastyczność.</w:t>
      </w:r>
    </w:p>
    <w:p w:rsidR="00FF0BD2" w:rsidRPr="00CB30BB" w:rsidRDefault="00FF0BD2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duża wytrzymałość.</w:t>
      </w:r>
    </w:p>
    <w:p w:rsidR="00FF0BD2" w:rsidRPr="00CB30BB" w:rsidRDefault="00FF0BD2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pamięć kształtu.</w:t>
      </w:r>
    </w:p>
    <w:p w:rsidR="005162A6" w:rsidRPr="00CB30BB" w:rsidRDefault="00FF0BD2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niska kruchość </w:t>
      </w:r>
    </w:p>
    <w:p w:rsidR="005162A6" w:rsidRPr="00CB30BB" w:rsidRDefault="005162A6" w:rsidP="005162A6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p w:rsidR="005162A6" w:rsidRPr="00CB30BB" w:rsidRDefault="005162A6" w:rsidP="00852B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Niektóre rodzaje powszechnie używanych łuków posiadają właściwość określaną mianem </w:t>
      </w:r>
      <w:proofErr w:type="spellStart"/>
      <w:r w:rsidRPr="00CB30BB">
        <w:rPr>
          <w:sz w:val="20"/>
          <w:szCs w:val="20"/>
        </w:rPr>
        <w:t>superelastyczności</w:t>
      </w:r>
      <w:proofErr w:type="spellEnd"/>
      <w:r w:rsidRPr="00CB30BB">
        <w:rPr>
          <w:sz w:val="20"/>
          <w:szCs w:val="20"/>
        </w:rPr>
        <w:t xml:space="preserve">. Wybierz, która z podanych poniżej definicji oznacza </w:t>
      </w:r>
      <w:proofErr w:type="spellStart"/>
      <w:r w:rsidRPr="00CB30BB">
        <w:rPr>
          <w:sz w:val="20"/>
          <w:szCs w:val="20"/>
        </w:rPr>
        <w:t>superelastyczność</w:t>
      </w:r>
      <w:proofErr w:type="spellEnd"/>
      <w:r w:rsidRPr="00CB30BB">
        <w:rPr>
          <w:sz w:val="20"/>
          <w:szCs w:val="20"/>
        </w:rPr>
        <w:t xml:space="preserve"> łuku?</w:t>
      </w:r>
    </w:p>
    <w:p w:rsidR="005162A6" w:rsidRPr="00CB30BB" w:rsidRDefault="005162A6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zdolność do powrotu do oryginalnego kształtu po zaprzestaniu działania siły.</w:t>
      </w:r>
    </w:p>
    <w:p w:rsidR="005162A6" w:rsidRPr="00CB30BB" w:rsidRDefault="005162A6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zdolność do gromadzenia energii pod wpływem przyłożonej siły.</w:t>
      </w:r>
    </w:p>
    <w:p w:rsidR="005162A6" w:rsidRPr="00CB30BB" w:rsidRDefault="005162A6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zdolność do transformacji (z fazy martenzytu do austenitu i odwrotnie) w temperaturze jamy ustnej.</w:t>
      </w:r>
    </w:p>
    <w:p w:rsidR="005162A6" w:rsidRPr="00CB30BB" w:rsidRDefault="005162A6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zdolność do bardzo dużych odwracalnych odkształceń, przy minimalnym spadku generowanej siły.</w:t>
      </w:r>
    </w:p>
    <w:p w:rsidR="005162A6" w:rsidRPr="00CB30BB" w:rsidRDefault="005162A6" w:rsidP="005162A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zdolność do ulegania trwałym odkształceniom pod wpływem przyłożonej siły.</w:t>
      </w:r>
    </w:p>
    <w:p w:rsidR="00F35B5F" w:rsidRPr="00CB30BB" w:rsidRDefault="00F35B5F" w:rsidP="00F35B5F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F35B5F" w:rsidRPr="00CB30BB" w:rsidRDefault="00F35B5F" w:rsidP="00852B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Łuki </w:t>
      </w:r>
      <w:proofErr w:type="spellStart"/>
      <w:r w:rsidRPr="00CB30BB">
        <w:rPr>
          <w:sz w:val="20"/>
          <w:szCs w:val="20"/>
        </w:rPr>
        <w:t>superelastyczne</w:t>
      </w:r>
      <w:proofErr w:type="spellEnd"/>
      <w:r w:rsidRPr="00CB30BB">
        <w:rPr>
          <w:sz w:val="20"/>
          <w:szCs w:val="20"/>
        </w:rPr>
        <w:t xml:space="preserve"> działają stałą siłą przy dużych odkształceniach. W której z wymienionych sytuacji najlepiej użyć </w:t>
      </w:r>
      <w:proofErr w:type="spellStart"/>
      <w:r w:rsidRPr="00CB30BB">
        <w:rPr>
          <w:sz w:val="20"/>
          <w:szCs w:val="20"/>
        </w:rPr>
        <w:t>superelastycznych</w:t>
      </w:r>
      <w:proofErr w:type="spellEnd"/>
      <w:r w:rsidRPr="00CB30BB">
        <w:rPr>
          <w:sz w:val="20"/>
          <w:szCs w:val="20"/>
        </w:rPr>
        <w:t xml:space="preserve"> łuków niklowo-tytanowych?</w:t>
      </w:r>
    </w:p>
    <w:p w:rsidR="00F35B5F" w:rsidRPr="00CB30BB" w:rsidRDefault="00F35B5F" w:rsidP="00F35B5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przy zamykaniu luk poekstrakcyjnych, ze stosowaniem wiązań typu </w:t>
      </w:r>
      <w:proofErr w:type="spellStart"/>
      <w:r w:rsidRPr="00CB30BB">
        <w:rPr>
          <w:sz w:val="20"/>
          <w:szCs w:val="20"/>
        </w:rPr>
        <w:t>laseback</w:t>
      </w:r>
      <w:proofErr w:type="spellEnd"/>
      <w:r w:rsidRPr="00CB30BB">
        <w:rPr>
          <w:sz w:val="20"/>
          <w:szCs w:val="20"/>
        </w:rPr>
        <w:t>.</w:t>
      </w:r>
    </w:p>
    <w:p w:rsidR="00F35B5F" w:rsidRPr="00CB30BB" w:rsidRDefault="00F35B5F" w:rsidP="00F35B5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przy odtwarzaniu przestrzeni dla zaklinowanych zębów przy użyciu sprężynek otwartych.</w:t>
      </w:r>
    </w:p>
    <w:p w:rsidR="00F35B5F" w:rsidRPr="00CB30BB" w:rsidRDefault="00F35B5F" w:rsidP="00F35B5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podczas zmniejszania </w:t>
      </w:r>
      <w:proofErr w:type="spellStart"/>
      <w:r w:rsidRPr="00CB30BB">
        <w:rPr>
          <w:sz w:val="20"/>
          <w:szCs w:val="20"/>
        </w:rPr>
        <w:t>nagryzu</w:t>
      </w:r>
      <w:proofErr w:type="spellEnd"/>
      <w:r w:rsidRPr="00CB30BB">
        <w:rPr>
          <w:sz w:val="20"/>
          <w:szCs w:val="20"/>
        </w:rPr>
        <w:t xml:space="preserve"> poziomego.</w:t>
      </w:r>
    </w:p>
    <w:p w:rsidR="00F35B5F" w:rsidRPr="00CB30BB" w:rsidRDefault="00F35B5F" w:rsidP="00F35B5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w celu zakończenia fazy wyrównywania i kontroli </w:t>
      </w:r>
      <w:proofErr w:type="spellStart"/>
      <w:r w:rsidRPr="00CB30BB">
        <w:rPr>
          <w:sz w:val="20"/>
          <w:szCs w:val="20"/>
        </w:rPr>
        <w:t>nagryzu</w:t>
      </w:r>
      <w:proofErr w:type="spellEnd"/>
      <w:r w:rsidRPr="00CB30BB">
        <w:rPr>
          <w:sz w:val="20"/>
          <w:szCs w:val="20"/>
        </w:rPr>
        <w:t xml:space="preserve"> pionowego.</w:t>
      </w:r>
    </w:p>
    <w:p w:rsidR="00F35B5F" w:rsidRPr="00CB30BB" w:rsidRDefault="00F35B5F" w:rsidP="00320F2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jako łuki początkowe.</w:t>
      </w:r>
    </w:p>
    <w:p w:rsidR="001179BF" w:rsidRPr="00CB30BB" w:rsidRDefault="001179BF" w:rsidP="001179BF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</w:p>
    <w:p w:rsidR="001179BF" w:rsidRPr="00CB30BB" w:rsidRDefault="00852BD1" w:rsidP="00852BD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Który z wymienionych łuków wymaga obróbki termicznej przed zastosowaniem w jamie ustnej?</w:t>
      </w:r>
    </w:p>
    <w:p w:rsidR="00852BD1" w:rsidRPr="00CB30BB" w:rsidRDefault="00852BD1" w:rsidP="00852BD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łuk ze stali nierdzewnej.</w:t>
      </w:r>
    </w:p>
    <w:p w:rsidR="00852BD1" w:rsidRPr="00CB30BB" w:rsidRDefault="00852BD1" w:rsidP="00852BD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>łuk ze stali chromowo-kobaltowej.</w:t>
      </w:r>
    </w:p>
    <w:p w:rsidR="00852BD1" w:rsidRPr="00CB30BB" w:rsidRDefault="00852BD1" w:rsidP="00852BD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łuk </w:t>
      </w:r>
      <w:proofErr w:type="spellStart"/>
      <w:r w:rsidRPr="00CB30BB">
        <w:rPr>
          <w:sz w:val="20"/>
          <w:szCs w:val="20"/>
        </w:rPr>
        <w:t>nitinolowy</w:t>
      </w:r>
      <w:proofErr w:type="spellEnd"/>
      <w:r w:rsidRPr="00CB30BB">
        <w:rPr>
          <w:sz w:val="20"/>
          <w:szCs w:val="20"/>
        </w:rPr>
        <w:t>.</w:t>
      </w:r>
    </w:p>
    <w:p w:rsidR="00852BD1" w:rsidRPr="00CB30BB" w:rsidRDefault="00852BD1" w:rsidP="00852BD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łuk beta-tytanowy.</w:t>
      </w:r>
    </w:p>
    <w:p w:rsidR="00852BD1" w:rsidRPr="00CB30BB" w:rsidRDefault="00852BD1" w:rsidP="00852BD1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łuk australijski. </w:t>
      </w:r>
    </w:p>
    <w:p w:rsidR="00B80556" w:rsidRPr="00CB30BB" w:rsidRDefault="00B80556" w:rsidP="00B80556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B80556" w:rsidRPr="00CB30BB" w:rsidRDefault="00B80556" w:rsidP="00B8055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Przywiązanie łuku intruzyjnego, na wysokości środka bocznego siekacza spowoduje:</w:t>
      </w:r>
    </w:p>
    <w:p w:rsidR="00B80556" w:rsidRPr="00CB30BB" w:rsidRDefault="00B80556" w:rsidP="00B8055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wychylenie koron siekaczy;</w:t>
      </w:r>
    </w:p>
    <w:p w:rsidR="00B80556" w:rsidRPr="00CB30BB" w:rsidRDefault="00B80556" w:rsidP="00B8055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wyłącznie intruzję siekaczy bocznych;</w:t>
      </w:r>
    </w:p>
    <w:p w:rsidR="00B80556" w:rsidRPr="00CB30BB" w:rsidRDefault="00B80556" w:rsidP="00B8055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CB30BB">
        <w:rPr>
          <w:sz w:val="20"/>
          <w:szCs w:val="20"/>
        </w:rPr>
        <w:t>dopodniebienne</w:t>
      </w:r>
      <w:proofErr w:type="spellEnd"/>
      <w:r w:rsidRPr="00CB30BB">
        <w:rPr>
          <w:sz w:val="20"/>
          <w:szCs w:val="20"/>
        </w:rPr>
        <w:t xml:space="preserve"> nachylenie korzeni siekaczy;</w:t>
      </w:r>
    </w:p>
    <w:p w:rsidR="00B80556" w:rsidRPr="00CB30BB" w:rsidRDefault="00B80556" w:rsidP="00B8055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utrzymanie wielkości </w:t>
      </w:r>
      <w:proofErr w:type="spellStart"/>
      <w:r w:rsidRPr="00CB30BB">
        <w:rPr>
          <w:sz w:val="20"/>
          <w:szCs w:val="20"/>
        </w:rPr>
        <w:t>nagryzu</w:t>
      </w:r>
      <w:proofErr w:type="spellEnd"/>
      <w:r w:rsidRPr="00CB30BB">
        <w:rPr>
          <w:sz w:val="20"/>
          <w:szCs w:val="20"/>
        </w:rPr>
        <w:t xml:space="preserve"> poziomego;</w:t>
      </w:r>
    </w:p>
    <w:p w:rsidR="00B80556" w:rsidRPr="00CB30BB" w:rsidRDefault="00B80556" w:rsidP="00320F2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intruzję wszystkich siekaczy.</w:t>
      </w:r>
    </w:p>
    <w:p w:rsidR="00FF0BD2" w:rsidRPr="00CB30BB" w:rsidRDefault="00B80556" w:rsidP="00B80556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</w:rPr>
        <w:t>A.</w:t>
      </w:r>
      <w:r w:rsidRPr="00CB30BB">
        <w:rPr>
          <w:sz w:val="20"/>
          <w:szCs w:val="20"/>
        </w:rPr>
        <w:t xml:space="preserve"> 1,3.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1,5.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2,4.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3,5. </w:t>
      </w:r>
      <w:r w:rsidRPr="00CB30BB">
        <w:rPr>
          <w:b/>
          <w:sz w:val="20"/>
          <w:szCs w:val="20"/>
          <w:u w:val="single"/>
        </w:rPr>
        <w:t>E.</w:t>
      </w:r>
      <w:r w:rsidRPr="00CB30BB">
        <w:rPr>
          <w:sz w:val="20"/>
          <w:szCs w:val="20"/>
          <w:u w:val="single"/>
        </w:rPr>
        <w:t xml:space="preserve"> 4,5.</w:t>
      </w:r>
    </w:p>
    <w:p w:rsidR="00B80556" w:rsidRPr="00CB30BB" w:rsidRDefault="00B80556" w:rsidP="00B8055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Po wprowadzeniu do łuku zębowego kła zatrzymanego podniebiennie istnieje ryzyko pozostawienia zbyt podniebiennego położenia korzenia i </w:t>
      </w:r>
      <w:proofErr w:type="spellStart"/>
      <w:r w:rsidRPr="00CB30BB">
        <w:rPr>
          <w:sz w:val="20"/>
          <w:szCs w:val="20"/>
        </w:rPr>
        <w:t>dowargowego</w:t>
      </w:r>
      <w:proofErr w:type="spellEnd"/>
      <w:r w:rsidRPr="00CB30BB">
        <w:rPr>
          <w:sz w:val="20"/>
          <w:szCs w:val="20"/>
        </w:rPr>
        <w:t xml:space="preserve"> ustawienia korony tego zęba. Która z wymienionych czynności jest wskazana dla uzyskania prawidłowego </w:t>
      </w:r>
      <w:proofErr w:type="spellStart"/>
      <w:r w:rsidRPr="00CB30BB">
        <w:rPr>
          <w:sz w:val="20"/>
          <w:szCs w:val="20"/>
        </w:rPr>
        <w:t>torku</w:t>
      </w:r>
      <w:proofErr w:type="spellEnd"/>
      <w:r w:rsidRPr="00CB30BB">
        <w:rPr>
          <w:sz w:val="20"/>
          <w:szCs w:val="20"/>
        </w:rPr>
        <w:t xml:space="preserve"> górnego kła?</w:t>
      </w:r>
    </w:p>
    <w:p w:rsidR="00B80556" w:rsidRPr="00CB30BB" w:rsidRDefault="00B80556" w:rsidP="00B8055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wprowadzenie na łuku dodatkowego podniebiennego </w:t>
      </w:r>
      <w:proofErr w:type="spellStart"/>
      <w:r w:rsidRPr="00CB30BB">
        <w:rPr>
          <w:sz w:val="20"/>
          <w:szCs w:val="20"/>
        </w:rPr>
        <w:t>torku</w:t>
      </w:r>
      <w:proofErr w:type="spellEnd"/>
      <w:r w:rsidRPr="00CB30BB">
        <w:rPr>
          <w:sz w:val="20"/>
          <w:szCs w:val="20"/>
        </w:rPr>
        <w:t xml:space="preserve"> korzeniowego w zakresie kła.</w:t>
      </w:r>
    </w:p>
    <w:p w:rsidR="00B80556" w:rsidRPr="00CB30BB" w:rsidRDefault="00B80556" w:rsidP="00B8055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zmiana zamka na kle na zamek z </w:t>
      </w:r>
      <w:proofErr w:type="spellStart"/>
      <w:r w:rsidRPr="00CB30BB">
        <w:rPr>
          <w:sz w:val="20"/>
          <w:szCs w:val="20"/>
        </w:rPr>
        <w:t>torkiem</w:t>
      </w:r>
      <w:proofErr w:type="spellEnd"/>
      <w:r w:rsidRPr="00CB30BB">
        <w:rPr>
          <w:sz w:val="20"/>
          <w:szCs w:val="20"/>
        </w:rPr>
        <w:t xml:space="preserve"> zerowym.</w:t>
      </w:r>
    </w:p>
    <w:p w:rsidR="00B80556" w:rsidRPr="00CB30BB" w:rsidRDefault="00B80556" w:rsidP="00B8055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 xml:space="preserve">zmiana zamka na kle na zamek z wysokim </w:t>
      </w:r>
      <w:proofErr w:type="spellStart"/>
      <w:r w:rsidRPr="00CB30BB">
        <w:rPr>
          <w:sz w:val="20"/>
          <w:szCs w:val="20"/>
          <w:u w:val="single"/>
        </w:rPr>
        <w:t>torkiem</w:t>
      </w:r>
      <w:proofErr w:type="spellEnd"/>
      <w:r w:rsidRPr="00CB30BB">
        <w:rPr>
          <w:sz w:val="20"/>
          <w:szCs w:val="20"/>
          <w:u w:val="single"/>
        </w:rPr>
        <w:t xml:space="preserve"> ujemnym.</w:t>
      </w:r>
    </w:p>
    <w:p w:rsidR="00B80556" w:rsidRPr="00CB30BB" w:rsidRDefault="00B80556" w:rsidP="00B8055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zmiana zamka na kle na zamek z wysokim </w:t>
      </w:r>
      <w:proofErr w:type="spellStart"/>
      <w:r w:rsidRPr="00CB30BB">
        <w:rPr>
          <w:sz w:val="20"/>
          <w:szCs w:val="20"/>
        </w:rPr>
        <w:t>torkiem</w:t>
      </w:r>
      <w:proofErr w:type="spellEnd"/>
      <w:r w:rsidRPr="00CB30BB">
        <w:rPr>
          <w:sz w:val="20"/>
          <w:szCs w:val="20"/>
        </w:rPr>
        <w:t xml:space="preserve"> dodatnim.</w:t>
      </w:r>
    </w:p>
    <w:p w:rsidR="00B80556" w:rsidRPr="00CB30BB" w:rsidRDefault="00B80556" w:rsidP="00B8055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zmiana zamka na kle na zamek z kła strony przeciwnej.</w:t>
      </w:r>
      <w:bookmarkStart w:id="2" w:name="_Hlk480753231"/>
    </w:p>
    <w:p w:rsidR="00590F03" w:rsidRPr="00CB30BB" w:rsidRDefault="00590F03" w:rsidP="00590F03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590F03" w:rsidRPr="00CB30BB" w:rsidRDefault="008B2683" w:rsidP="00952CF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 xml:space="preserve">Przy zwężeniu dolnego łuku zębowego czy wadach </w:t>
      </w:r>
      <w:proofErr w:type="spellStart"/>
      <w:r w:rsidRPr="00CB30BB">
        <w:rPr>
          <w:sz w:val="20"/>
          <w:szCs w:val="20"/>
        </w:rPr>
        <w:t>kl.II</w:t>
      </w:r>
      <w:proofErr w:type="spellEnd"/>
      <w:r w:rsidRPr="00CB30BB">
        <w:rPr>
          <w:sz w:val="20"/>
          <w:szCs w:val="20"/>
        </w:rPr>
        <w:t xml:space="preserve">/2. obserwuje się często </w:t>
      </w:r>
      <w:proofErr w:type="spellStart"/>
      <w:r w:rsidRPr="00CB30BB">
        <w:rPr>
          <w:sz w:val="20"/>
          <w:szCs w:val="20"/>
        </w:rPr>
        <w:t>dojęzykowe</w:t>
      </w:r>
      <w:proofErr w:type="spellEnd"/>
      <w:r w:rsidRPr="00CB30BB">
        <w:rPr>
          <w:sz w:val="20"/>
          <w:szCs w:val="20"/>
        </w:rPr>
        <w:t xml:space="preserve"> nachylenie kłów. Aby łatwiej uzyskać właściwy </w:t>
      </w:r>
      <w:proofErr w:type="spellStart"/>
      <w:r w:rsidRPr="00CB30BB">
        <w:rPr>
          <w:sz w:val="20"/>
          <w:szCs w:val="20"/>
        </w:rPr>
        <w:t>tork</w:t>
      </w:r>
      <w:proofErr w:type="spellEnd"/>
      <w:r w:rsidRPr="00CB30BB">
        <w:rPr>
          <w:sz w:val="20"/>
          <w:szCs w:val="20"/>
        </w:rPr>
        <w:t xml:space="preserve"> i </w:t>
      </w:r>
      <w:proofErr w:type="spellStart"/>
      <w:r w:rsidRPr="00CB30BB">
        <w:rPr>
          <w:sz w:val="20"/>
          <w:szCs w:val="20"/>
        </w:rPr>
        <w:t>angulację</w:t>
      </w:r>
      <w:proofErr w:type="spellEnd"/>
      <w:r w:rsidRPr="00CB30BB">
        <w:rPr>
          <w:sz w:val="20"/>
          <w:szCs w:val="20"/>
        </w:rPr>
        <w:t xml:space="preserve"> tych zębów należy zastosować na dolne kły:</w:t>
      </w:r>
    </w:p>
    <w:p w:rsidR="008B2683" w:rsidRPr="00CB30BB" w:rsidRDefault="008B2683" w:rsidP="008B268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zamki z powiększonym </w:t>
      </w:r>
      <w:proofErr w:type="spellStart"/>
      <w:r w:rsidRPr="00CB30BB">
        <w:rPr>
          <w:sz w:val="20"/>
          <w:szCs w:val="20"/>
        </w:rPr>
        <w:t>torkiem</w:t>
      </w:r>
      <w:proofErr w:type="spellEnd"/>
      <w:r w:rsidRPr="00CB30BB">
        <w:rPr>
          <w:sz w:val="20"/>
          <w:szCs w:val="20"/>
        </w:rPr>
        <w:t xml:space="preserve"> ujemnym.</w:t>
      </w:r>
    </w:p>
    <w:p w:rsidR="008B2683" w:rsidRPr="00CB30BB" w:rsidRDefault="008B2683" w:rsidP="008B268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0BB">
        <w:rPr>
          <w:sz w:val="20"/>
          <w:szCs w:val="20"/>
          <w:u w:val="single"/>
        </w:rPr>
        <w:t xml:space="preserve">zamki z </w:t>
      </w:r>
      <w:proofErr w:type="spellStart"/>
      <w:r w:rsidRPr="00CB30BB">
        <w:rPr>
          <w:sz w:val="20"/>
          <w:szCs w:val="20"/>
          <w:u w:val="single"/>
        </w:rPr>
        <w:t>torkiem</w:t>
      </w:r>
      <w:proofErr w:type="spellEnd"/>
      <w:r w:rsidRPr="00CB30BB">
        <w:rPr>
          <w:sz w:val="20"/>
          <w:szCs w:val="20"/>
          <w:u w:val="single"/>
        </w:rPr>
        <w:t xml:space="preserve"> dodatnim.</w:t>
      </w:r>
    </w:p>
    <w:p w:rsidR="008B2683" w:rsidRPr="00CB30BB" w:rsidRDefault="008B2683" w:rsidP="008B268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 xml:space="preserve">zamki typowe w systemie </w:t>
      </w:r>
      <w:proofErr w:type="spellStart"/>
      <w:r w:rsidRPr="00CB30BB">
        <w:rPr>
          <w:sz w:val="20"/>
          <w:szCs w:val="20"/>
        </w:rPr>
        <w:t>Rotha</w:t>
      </w:r>
      <w:proofErr w:type="spellEnd"/>
      <w:r w:rsidRPr="00CB30BB">
        <w:rPr>
          <w:sz w:val="20"/>
          <w:szCs w:val="20"/>
        </w:rPr>
        <w:t>.</w:t>
      </w:r>
    </w:p>
    <w:p w:rsidR="008B2683" w:rsidRPr="00CB30BB" w:rsidRDefault="008B2683" w:rsidP="008B268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zamienić typowe zamki na kłach stronami (prawy przykleić na lewy kieł i odwrotnie).</w:t>
      </w:r>
    </w:p>
    <w:p w:rsidR="00B80556" w:rsidRPr="00CB30BB" w:rsidRDefault="008B2683" w:rsidP="008B268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0BB">
        <w:rPr>
          <w:sz w:val="20"/>
          <w:szCs w:val="20"/>
        </w:rPr>
        <w:t>przykleić na kły zamki z pierwszych dolnych przedtrzonowców z systemu MBT.</w:t>
      </w:r>
      <w:bookmarkEnd w:id="2"/>
      <w:r w:rsidRPr="00CB30BB">
        <w:rPr>
          <w:sz w:val="20"/>
          <w:szCs w:val="20"/>
        </w:rPr>
        <w:t xml:space="preserve"> </w:t>
      </w:r>
      <w:r w:rsidR="00895F72">
        <w:rPr>
          <w:sz w:val="20"/>
          <w:szCs w:val="20"/>
        </w:rPr>
        <w:br/>
      </w:r>
    </w:p>
    <w:p w:rsidR="00952CF8" w:rsidRPr="00CB30BB" w:rsidRDefault="00952CF8" w:rsidP="00952CF8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952CF8" w:rsidRPr="00CB30BB" w:rsidRDefault="00952CF8" w:rsidP="00952CF8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lastRenderedPageBreak/>
        <w:t>Podczas rutynowego leczenia ortodontycznego zdarza się niepożądana resorpcja wierzchołka korzenia zęba. Które z wymienionych czynników zwiększają ryzyko występowania resorpcji?</w:t>
      </w:r>
    </w:p>
    <w:p w:rsidR="00952CF8" w:rsidRPr="00CB30BB" w:rsidRDefault="00952CF8" w:rsidP="00952CF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przesuwanie korzeni w kontakcie z blaszką zbitą wyrostka zębodołowego;</w:t>
      </w:r>
    </w:p>
    <w:p w:rsidR="00952CF8" w:rsidRPr="00CB30BB" w:rsidRDefault="00952CF8" w:rsidP="00952CF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duży </w:t>
      </w:r>
      <w:proofErr w:type="spellStart"/>
      <w:r w:rsidRPr="00CB30BB">
        <w:rPr>
          <w:sz w:val="20"/>
          <w:szCs w:val="20"/>
        </w:rPr>
        <w:t>nagryz</w:t>
      </w:r>
      <w:proofErr w:type="spellEnd"/>
      <w:r w:rsidRPr="00CB30BB">
        <w:rPr>
          <w:sz w:val="20"/>
          <w:szCs w:val="20"/>
        </w:rPr>
        <w:t xml:space="preserve"> poziomy;</w:t>
      </w:r>
    </w:p>
    <w:p w:rsidR="00952CF8" w:rsidRPr="00CB30BB" w:rsidRDefault="00952CF8" w:rsidP="00952CF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leczenie aparatem stałym ufiksowanym na zębach z niezakończonym rozwojem korzeni;</w:t>
      </w:r>
    </w:p>
    <w:p w:rsidR="00952CF8" w:rsidRPr="00CB30BB" w:rsidRDefault="00952CF8" w:rsidP="00952CF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stożkowy kształt korzeni;</w:t>
      </w:r>
    </w:p>
    <w:p w:rsidR="00952CF8" w:rsidRPr="00CB30BB" w:rsidRDefault="00952CF8" w:rsidP="00952CF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  <w:u w:val="single"/>
        </w:rPr>
      </w:pPr>
      <w:r w:rsidRPr="00CB30BB">
        <w:rPr>
          <w:sz w:val="20"/>
          <w:szCs w:val="20"/>
        </w:rPr>
        <w:t>szybka eliminacja urazów zgryzowych.</w:t>
      </w:r>
    </w:p>
    <w:p w:rsidR="00041F1B" w:rsidRPr="00CB30BB" w:rsidRDefault="00952CF8" w:rsidP="0009157E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Prawidłowa odpowiedź to:</w:t>
      </w:r>
      <w:r w:rsidRPr="00CB30BB">
        <w:rPr>
          <w:sz w:val="20"/>
          <w:szCs w:val="20"/>
        </w:rPr>
        <w:br/>
      </w:r>
      <w:r w:rsidRPr="00CB30BB">
        <w:rPr>
          <w:b/>
          <w:sz w:val="20"/>
          <w:szCs w:val="20"/>
          <w:u w:val="single"/>
        </w:rPr>
        <w:t>A.</w:t>
      </w:r>
      <w:r w:rsidRPr="00CB30BB">
        <w:rPr>
          <w:sz w:val="20"/>
          <w:szCs w:val="20"/>
          <w:u w:val="single"/>
        </w:rPr>
        <w:t xml:space="preserve"> 1,2,4.</w:t>
      </w:r>
      <w:r w:rsidRPr="00CB30BB">
        <w:rPr>
          <w:sz w:val="20"/>
          <w:szCs w:val="20"/>
        </w:rPr>
        <w:t xml:space="preserve"> </w:t>
      </w:r>
      <w:r w:rsidRPr="00CB30BB">
        <w:rPr>
          <w:b/>
          <w:sz w:val="20"/>
          <w:szCs w:val="20"/>
        </w:rPr>
        <w:t>B.</w:t>
      </w:r>
      <w:r w:rsidRPr="00CB30BB">
        <w:rPr>
          <w:sz w:val="20"/>
          <w:szCs w:val="20"/>
        </w:rPr>
        <w:t xml:space="preserve"> 2,3,4. </w:t>
      </w:r>
      <w:r w:rsidRPr="00CB30BB">
        <w:rPr>
          <w:b/>
          <w:sz w:val="20"/>
          <w:szCs w:val="20"/>
        </w:rPr>
        <w:t>C.</w:t>
      </w:r>
      <w:r w:rsidRPr="00CB30BB">
        <w:rPr>
          <w:sz w:val="20"/>
          <w:szCs w:val="20"/>
        </w:rPr>
        <w:t xml:space="preserve"> 1,4,5. </w:t>
      </w:r>
      <w:r w:rsidRPr="00CB30BB">
        <w:rPr>
          <w:b/>
          <w:sz w:val="20"/>
          <w:szCs w:val="20"/>
        </w:rPr>
        <w:t>D.</w:t>
      </w:r>
      <w:r w:rsidRPr="00CB30BB">
        <w:rPr>
          <w:sz w:val="20"/>
          <w:szCs w:val="20"/>
        </w:rPr>
        <w:t xml:space="preserve"> 1,3,5. </w:t>
      </w:r>
      <w:r w:rsidRPr="00CB30BB">
        <w:rPr>
          <w:b/>
          <w:sz w:val="20"/>
          <w:szCs w:val="20"/>
        </w:rPr>
        <w:t>E.</w:t>
      </w:r>
      <w:r w:rsidRPr="00CB30BB">
        <w:rPr>
          <w:sz w:val="20"/>
          <w:szCs w:val="20"/>
        </w:rPr>
        <w:t xml:space="preserve"> 2,3,5.</w:t>
      </w:r>
    </w:p>
    <w:p w:rsidR="00041F1B" w:rsidRPr="00CB30BB" w:rsidRDefault="00C47D80" w:rsidP="00C47D8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sz w:val="20"/>
          <w:szCs w:val="20"/>
        </w:rPr>
        <w:t>Przedstawione na rysunku symetryczne zagięcie V, umieszczone na łuku, znajduje się w połowie odległości między dwoma zębami o takim samym oporze na przemieszczenie. Jak, po wprowadzeniu łuku do zamków, przemieszczą się zęby A i B pod wpływem powstających sił i momentów sił?</w:t>
      </w:r>
    </w:p>
    <w:p w:rsidR="00C47D80" w:rsidRPr="00CB30BB" w:rsidRDefault="00C47D80" w:rsidP="00C47D8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na zębie A i B powstanie siła </w:t>
      </w:r>
      <w:proofErr w:type="spellStart"/>
      <w:r w:rsidRPr="00CB30BB">
        <w:rPr>
          <w:sz w:val="20"/>
          <w:szCs w:val="20"/>
        </w:rPr>
        <w:t>ekstruzyjna</w:t>
      </w:r>
      <w:proofErr w:type="spellEnd"/>
      <w:r w:rsidRPr="00CB30BB">
        <w:rPr>
          <w:sz w:val="20"/>
          <w:szCs w:val="20"/>
        </w:rPr>
        <w:t xml:space="preserve"> o tej samej wielkości;</w:t>
      </w:r>
    </w:p>
    <w:p w:rsidR="00C47D80" w:rsidRPr="00CB30BB" w:rsidRDefault="00C47D80" w:rsidP="00C47D8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na zębie A i B powstanie siła intruzyjna o tej samej wielkości;</w:t>
      </w:r>
    </w:p>
    <w:p w:rsidR="00C47D80" w:rsidRPr="00CB30BB" w:rsidRDefault="00C47D80" w:rsidP="00C47D8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 xml:space="preserve">na zębie A i B powstanie para sił </w:t>
      </w:r>
      <w:proofErr w:type="spellStart"/>
      <w:r w:rsidRPr="00CB30BB">
        <w:rPr>
          <w:sz w:val="20"/>
          <w:szCs w:val="20"/>
        </w:rPr>
        <w:t>ekstruzyjnych</w:t>
      </w:r>
      <w:proofErr w:type="spellEnd"/>
      <w:r w:rsidRPr="00CB30BB">
        <w:rPr>
          <w:sz w:val="20"/>
          <w:szCs w:val="20"/>
        </w:rPr>
        <w:t xml:space="preserve"> i intruzyjnych o tej samej wielkości redukujących się wzajemnie;</w:t>
      </w:r>
    </w:p>
    <w:p w:rsidR="00C47D80" w:rsidRPr="00CB30BB" w:rsidRDefault="00C47D80" w:rsidP="00C47D8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30BB">
        <w:rPr>
          <w:sz w:val="20"/>
          <w:szCs w:val="20"/>
        </w:rPr>
        <w:t>na obu zębach wytworzą się równe momenty sił przeciwnie skierowane;</w:t>
      </w:r>
    </w:p>
    <w:p w:rsidR="00041F1B" w:rsidRPr="004E0343" w:rsidRDefault="00CB30BB" w:rsidP="004E034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0BB">
        <w:rPr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802005</wp:posOffset>
            </wp:positionH>
            <wp:positionV relativeFrom="paragraph">
              <wp:posOffset>254000</wp:posOffset>
            </wp:positionV>
            <wp:extent cx="2122170" cy="1539875"/>
            <wp:effectExtent l="0" t="0" r="0" b="3175"/>
            <wp:wrapTopAndBottom/>
            <wp:docPr id="1" name="Obraz 1" descr="C:\Users\Dylewski\Desktop\co0y9rl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ylewski\Desktop\co0y9rl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D80" w:rsidRPr="004E0343">
        <w:rPr>
          <w:sz w:val="20"/>
          <w:szCs w:val="20"/>
        </w:rPr>
        <w:t>na obu zębach wytworzą się równe momenty sił działające w tym samym kierunku</w:t>
      </w:r>
      <w:r w:rsidR="00C47D80" w:rsidRPr="004E0343">
        <w:rPr>
          <w:sz w:val="20"/>
          <w:szCs w:val="20"/>
        </w:rPr>
        <w:br/>
        <w:t>.</w:t>
      </w:r>
      <w:r w:rsidR="00041F1B" w:rsidRPr="004E0343">
        <w:rPr>
          <w:sz w:val="20"/>
          <w:szCs w:val="20"/>
        </w:rPr>
        <w:t>Prawidłowa odpowiedź to:</w:t>
      </w:r>
      <w:r w:rsidR="00041F1B" w:rsidRPr="004E0343">
        <w:rPr>
          <w:sz w:val="20"/>
          <w:szCs w:val="20"/>
        </w:rPr>
        <w:br/>
      </w:r>
      <w:r w:rsidR="00041F1B" w:rsidRPr="004E0343">
        <w:rPr>
          <w:b/>
          <w:sz w:val="20"/>
          <w:szCs w:val="20"/>
        </w:rPr>
        <w:t>A.</w:t>
      </w:r>
      <w:r w:rsidR="00041F1B" w:rsidRPr="004E0343">
        <w:rPr>
          <w:sz w:val="20"/>
          <w:szCs w:val="20"/>
        </w:rPr>
        <w:t xml:space="preserve"> </w:t>
      </w:r>
      <w:r w:rsidR="00C47D80" w:rsidRPr="004E0343">
        <w:rPr>
          <w:sz w:val="20"/>
          <w:szCs w:val="20"/>
        </w:rPr>
        <w:t xml:space="preserve">1,4. </w:t>
      </w:r>
      <w:r w:rsidR="00C47D80" w:rsidRPr="004E0343">
        <w:rPr>
          <w:b/>
          <w:sz w:val="20"/>
          <w:szCs w:val="20"/>
        </w:rPr>
        <w:t>B.</w:t>
      </w:r>
      <w:r w:rsidR="00C47D80" w:rsidRPr="004E0343">
        <w:rPr>
          <w:sz w:val="20"/>
          <w:szCs w:val="20"/>
        </w:rPr>
        <w:t xml:space="preserve"> 2,5. </w:t>
      </w:r>
      <w:r w:rsidR="00C47D80" w:rsidRPr="004E0343">
        <w:rPr>
          <w:b/>
          <w:sz w:val="20"/>
          <w:szCs w:val="20"/>
          <w:u w:val="single"/>
        </w:rPr>
        <w:t>C.</w:t>
      </w:r>
      <w:r w:rsidR="00C47D80" w:rsidRPr="004E0343">
        <w:rPr>
          <w:sz w:val="20"/>
          <w:szCs w:val="20"/>
          <w:u w:val="single"/>
        </w:rPr>
        <w:t xml:space="preserve"> 3,4.</w:t>
      </w:r>
      <w:r w:rsidR="00C47D80" w:rsidRPr="004E0343">
        <w:rPr>
          <w:sz w:val="20"/>
          <w:szCs w:val="20"/>
        </w:rPr>
        <w:t xml:space="preserve"> </w:t>
      </w:r>
      <w:r w:rsidR="00C47D80" w:rsidRPr="004E0343">
        <w:rPr>
          <w:b/>
          <w:sz w:val="20"/>
          <w:szCs w:val="20"/>
        </w:rPr>
        <w:t>D.</w:t>
      </w:r>
      <w:r w:rsidR="00C47D80" w:rsidRPr="004E0343">
        <w:rPr>
          <w:sz w:val="20"/>
          <w:szCs w:val="20"/>
        </w:rPr>
        <w:t xml:space="preserve"> 1,5. </w:t>
      </w:r>
      <w:r w:rsidR="00C47D80" w:rsidRPr="004E0343">
        <w:rPr>
          <w:b/>
          <w:sz w:val="20"/>
          <w:szCs w:val="20"/>
        </w:rPr>
        <w:t>E.</w:t>
      </w:r>
      <w:r w:rsidR="00C47D80" w:rsidRPr="004E0343">
        <w:rPr>
          <w:sz w:val="20"/>
          <w:szCs w:val="20"/>
        </w:rPr>
        <w:t xml:space="preserve"> 3,5.</w:t>
      </w:r>
    </w:p>
    <w:p w:rsidR="0009157E" w:rsidRPr="00CB30BB" w:rsidRDefault="0009157E" w:rsidP="0009157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09157E">
        <w:rPr>
          <w:sz w:val="20"/>
          <w:szCs w:val="20"/>
        </w:rPr>
        <w:t>Do zaburzeń poprzecznych rozpatrywanych w stosunku do linii pośrodkowej we wzajemnej analizie modeli zalicza się</w:t>
      </w:r>
      <w:r>
        <w:rPr>
          <w:sz w:val="20"/>
          <w:szCs w:val="20"/>
        </w:rPr>
        <w:t>:</w:t>
      </w:r>
    </w:p>
    <w:p w:rsidR="0009157E" w:rsidRPr="0009157E" w:rsidRDefault="0009157E" w:rsidP="0009157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09157E">
        <w:rPr>
          <w:sz w:val="20"/>
          <w:szCs w:val="20"/>
        </w:rPr>
        <w:t>zgryz krzyżowy boczny, zgryz przewieszony w odcinku bocznym;</w:t>
      </w:r>
    </w:p>
    <w:p w:rsidR="0009157E" w:rsidRPr="0009157E" w:rsidRDefault="0009157E" w:rsidP="0009157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09157E">
        <w:rPr>
          <w:sz w:val="20"/>
          <w:szCs w:val="20"/>
        </w:rPr>
        <w:t xml:space="preserve">III klasę </w:t>
      </w:r>
      <w:proofErr w:type="spellStart"/>
      <w:r w:rsidRPr="0009157E">
        <w:rPr>
          <w:sz w:val="20"/>
          <w:szCs w:val="20"/>
        </w:rPr>
        <w:t>Angle’a</w:t>
      </w:r>
      <w:proofErr w:type="spellEnd"/>
      <w:r w:rsidRPr="0009157E">
        <w:rPr>
          <w:sz w:val="20"/>
          <w:szCs w:val="20"/>
        </w:rPr>
        <w:t>;</w:t>
      </w:r>
    </w:p>
    <w:p w:rsidR="0009157E" w:rsidRPr="0009157E" w:rsidRDefault="0009157E" w:rsidP="0009157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09157E">
        <w:rPr>
          <w:sz w:val="20"/>
          <w:szCs w:val="20"/>
        </w:rPr>
        <w:t>zgryz krzyżowy częściowy przedni;</w:t>
      </w:r>
    </w:p>
    <w:p w:rsidR="0009157E" w:rsidRPr="0009157E" w:rsidRDefault="0009157E" w:rsidP="0009157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09157E">
        <w:rPr>
          <w:sz w:val="20"/>
          <w:szCs w:val="20"/>
        </w:rPr>
        <w:t xml:space="preserve">II klasę </w:t>
      </w:r>
      <w:proofErr w:type="spellStart"/>
      <w:r w:rsidRPr="0009157E">
        <w:rPr>
          <w:sz w:val="20"/>
          <w:szCs w:val="20"/>
        </w:rPr>
        <w:t>Angle’a</w:t>
      </w:r>
      <w:proofErr w:type="spellEnd"/>
      <w:r w:rsidRPr="0009157E">
        <w:rPr>
          <w:sz w:val="20"/>
          <w:szCs w:val="20"/>
        </w:rPr>
        <w:t>;</w:t>
      </w:r>
    </w:p>
    <w:p w:rsidR="0009157E" w:rsidRDefault="0009157E" w:rsidP="0009157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09157E">
        <w:rPr>
          <w:sz w:val="20"/>
          <w:szCs w:val="20"/>
        </w:rPr>
        <w:t>przesunięcie szkieletowe linii pośrodkowej żuchwy.</w:t>
      </w:r>
    </w:p>
    <w:p w:rsidR="0009157E" w:rsidRDefault="0009157E" w:rsidP="0009157E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09157E">
        <w:rPr>
          <w:sz w:val="20"/>
          <w:szCs w:val="20"/>
        </w:rPr>
        <w:t>Prawidłowa odpowiedź to:</w:t>
      </w:r>
      <w:r w:rsidRPr="0009157E">
        <w:rPr>
          <w:sz w:val="20"/>
          <w:szCs w:val="20"/>
        </w:rPr>
        <w:br/>
      </w:r>
      <w:r w:rsidRPr="00E87F4A">
        <w:rPr>
          <w:b/>
          <w:sz w:val="20"/>
          <w:szCs w:val="20"/>
          <w:u w:val="single"/>
        </w:rPr>
        <w:t>A.</w:t>
      </w:r>
      <w:r w:rsidRPr="0009157E">
        <w:rPr>
          <w:sz w:val="20"/>
          <w:szCs w:val="20"/>
          <w:u w:val="single"/>
        </w:rPr>
        <w:t xml:space="preserve"> 1,3,5.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</w:rPr>
        <w:t>B.</w:t>
      </w:r>
      <w:r w:rsidRPr="0009157E">
        <w:rPr>
          <w:sz w:val="20"/>
          <w:szCs w:val="20"/>
        </w:rPr>
        <w:t xml:space="preserve"> 2,3,4.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</w:rPr>
        <w:t>C.</w:t>
      </w:r>
      <w:r w:rsidRPr="0009157E">
        <w:rPr>
          <w:sz w:val="20"/>
          <w:szCs w:val="20"/>
        </w:rPr>
        <w:t xml:space="preserve"> 2,4.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</w:rPr>
        <w:t>D.</w:t>
      </w:r>
      <w:r w:rsidRPr="0009157E">
        <w:rPr>
          <w:sz w:val="20"/>
          <w:szCs w:val="20"/>
        </w:rPr>
        <w:t xml:space="preserve"> 1,3,4.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</w:rPr>
        <w:t>E.</w:t>
      </w:r>
      <w:r w:rsidRPr="0009157E">
        <w:rPr>
          <w:sz w:val="20"/>
          <w:szCs w:val="20"/>
        </w:rPr>
        <w:t xml:space="preserve"> 1,2,4,5.</w:t>
      </w:r>
    </w:p>
    <w:p w:rsidR="00E87F4A" w:rsidRPr="00CB30BB" w:rsidRDefault="00E87F4A" w:rsidP="00E87F4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E87F4A">
        <w:rPr>
          <w:sz w:val="20"/>
          <w:szCs w:val="20"/>
        </w:rPr>
        <w:t xml:space="preserve">Wskaźnik </w:t>
      </w:r>
      <w:proofErr w:type="spellStart"/>
      <w:r w:rsidRPr="00E87F4A">
        <w:rPr>
          <w:sz w:val="20"/>
          <w:szCs w:val="20"/>
        </w:rPr>
        <w:t>Moyersa</w:t>
      </w:r>
      <w:proofErr w:type="spellEnd"/>
      <w:r w:rsidRPr="00E87F4A">
        <w:rPr>
          <w:sz w:val="20"/>
          <w:szCs w:val="20"/>
        </w:rPr>
        <w:t xml:space="preserve"> określa</w:t>
      </w:r>
      <w:r>
        <w:rPr>
          <w:sz w:val="20"/>
          <w:szCs w:val="20"/>
        </w:rPr>
        <w:t>:</w:t>
      </w:r>
    </w:p>
    <w:p w:rsidR="00E87F4A" w:rsidRPr="00E87F4A" w:rsidRDefault="00E87F4A" w:rsidP="00E87F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7F4A">
        <w:rPr>
          <w:sz w:val="20"/>
          <w:szCs w:val="20"/>
        </w:rPr>
        <w:t xml:space="preserve">wielkość </w:t>
      </w:r>
      <w:proofErr w:type="spellStart"/>
      <w:r w:rsidRPr="00E87F4A">
        <w:rPr>
          <w:sz w:val="20"/>
          <w:szCs w:val="20"/>
        </w:rPr>
        <w:t>nagryzu</w:t>
      </w:r>
      <w:proofErr w:type="spellEnd"/>
      <w:r w:rsidRPr="00E87F4A">
        <w:rPr>
          <w:sz w:val="20"/>
          <w:szCs w:val="20"/>
        </w:rPr>
        <w:t xml:space="preserve"> pionowego w odcinku przednim;</w:t>
      </w:r>
    </w:p>
    <w:p w:rsidR="00E87F4A" w:rsidRPr="00E87F4A" w:rsidRDefault="00E87F4A" w:rsidP="00E87F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7F4A">
        <w:rPr>
          <w:sz w:val="20"/>
          <w:szCs w:val="20"/>
        </w:rPr>
        <w:t>przewidywaną ilość miejsca dla zębów siecznych;</w:t>
      </w:r>
    </w:p>
    <w:p w:rsidR="00E87F4A" w:rsidRPr="00E87F4A" w:rsidRDefault="00E87F4A" w:rsidP="00E87F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7F4A">
        <w:rPr>
          <w:sz w:val="20"/>
          <w:szCs w:val="20"/>
        </w:rPr>
        <w:t>wykonuje się go na podstawie sumy szerokości zębów siecznych dolnych stałych;</w:t>
      </w:r>
    </w:p>
    <w:p w:rsidR="00E87F4A" w:rsidRPr="00E87F4A" w:rsidRDefault="00E87F4A" w:rsidP="00E87F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7F4A">
        <w:rPr>
          <w:sz w:val="20"/>
          <w:szCs w:val="20"/>
        </w:rPr>
        <w:t>przewidywaną ilość miejsca dla zębów przedtrzonowych i kłów;</w:t>
      </w:r>
    </w:p>
    <w:p w:rsidR="00E87F4A" w:rsidRDefault="00E87F4A" w:rsidP="00E87F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7F4A">
        <w:rPr>
          <w:sz w:val="20"/>
          <w:szCs w:val="20"/>
        </w:rPr>
        <w:t>wykonywany jest tylko w uzębieniu stałym</w:t>
      </w:r>
      <w:r>
        <w:rPr>
          <w:sz w:val="20"/>
          <w:szCs w:val="20"/>
        </w:rPr>
        <w:t>.</w:t>
      </w:r>
    </w:p>
    <w:p w:rsidR="00E87F4A" w:rsidRDefault="00E87F4A" w:rsidP="00E87F4A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E87F4A">
        <w:rPr>
          <w:sz w:val="20"/>
          <w:szCs w:val="20"/>
        </w:rPr>
        <w:t>Prawidłowa odpowiedź to:</w:t>
      </w:r>
      <w:r w:rsidRPr="00E87F4A">
        <w:rPr>
          <w:sz w:val="20"/>
          <w:szCs w:val="20"/>
        </w:rPr>
        <w:br/>
      </w:r>
      <w:r w:rsidRPr="00E87F4A">
        <w:rPr>
          <w:b/>
          <w:sz w:val="20"/>
          <w:szCs w:val="20"/>
        </w:rPr>
        <w:t>A.</w:t>
      </w:r>
      <w:r w:rsidRPr="00E87F4A">
        <w:rPr>
          <w:sz w:val="20"/>
          <w:szCs w:val="20"/>
        </w:rPr>
        <w:t xml:space="preserve"> 1,3,5.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  <w:u w:val="single"/>
        </w:rPr>
        <w:t>B.</w:t>
      </w:r>
      <w:r w:rsidRPr="00E87F4A">
        <w:rPr>
          <w:sz w:val="20"/>
          <w:szCs w:val="20"/>
          <w:u w:val="single"/>
        </w:rPr>
        <w:t xml:space="preserve"> 3,4.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</w:rPr>
        <w:t>C.</w:t>
      </w:r>
      <w:r w:rsidRPr="00E87F4A">
        <w:rPr>
          <w:sz w:val="20"/>
          <w:szCs w:val="20"/>
        </w:rPr>
        <w:t xml:space="preserve"> 2,5.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</w:rPr>
        <w:t>D.</w:t>
      </w:r>
      <w:r w:rsidRPr="00E87F4A">
        <w:rPr>
          <w:sz w:val="20"/>
          <w:szCs w:val="20"/>
        </w:rPr>
        <w:t xml:space="preserve"> 1,3.</w:t>
      </w:r>
      <w:r>
        <w:rPr>
          <w:sz w:val="20"/>
          <w:szCs w:val="20"/>
        </w:rPr>
        <w:t xml:space="preserve"> </w:t>
      </w:r>
      <w:r w:rsidRPr="00E87F4A">
        <w:rPr>
          <w:b/>
          <w:sz w:val="20"/>
          <w:szCs w:val="20"/>
        </w:rPr>
        <w:t xml:space="preserve">E. </w:t>
      </w:r>
      <w:r w:rsidRPr="00E87F4A">
        <w:rPr>
          <w:sz w:val="20"/>
          <w:szCs w:val="20"/>
        </w:rPr>
        <w:t>1,2,3,5.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353D29" w:rsidRPr="00CB30BB" w:rsidRDefault="00353D29" w:rsidP="00353D2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53D29">
        <w:rPr>
          <w:sz w:val="20"/>
          <w:szCs w:val="20"/>
        </w:rPr>
        <w:lastRenderedPageBreak/>
        <w:t xml:space="preserve">Wskaż prawidłowe stwierdzenia dotyczące wskaźnika </w:t>
      </w:r>
      <w:proofErr w:type="spellStart"/>
      <w:r w:rsidRPr="00353D29">
        <w:rPr>
          <w:sz w:val="20"/>
          <w:szCs w:val="20"/>
        </w:rPr>
        <w:t>Littla</w:t>
      </w:r>
      <w:proofErr w:type="spellEnd"/>
      <w:r>
        <w:rPr>
          <w:sz w:val="20"/>
          <w:szCs w:val="20"/>
        </w:rPr>
        <w:t>:</w:t>
      </w:r>
    </w:p>
    <w:p w:rsidR="00353D29" w:rsidRPr="00353D29" w:rsidRDefault="00353D29" w:rsidP="00353D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3D29">
        <w:rPr>
          <w:sz w:val="20"/>
          <w:szCs w:val="20"/>
        </w:rPr>
        <w:t>wynosi zero w przypadku idealnego ustawienia zębów siecznych;</w:t>
      </w:r>
    </w:p>
    <w:p w:rsidR="00353D29" w:rsidRPr="00353D29" w:rsidRDefault="00353D29" w:rsidP="00353D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3D29">
        <w:rPr>
          <w:sz w:val="20"/>
          <w:szCs w:val="20"/>
        </w:rPr>
        <w:t xml:space="preserve">określa wielkość </w:t>
      </w:r>
      <w:proofErr w:type="spellStart"/>
      <w:r w:rsidRPr="00353D29">
        <w:rPr>
          <w:sz w:val="20"/>
          <w:szCs w:val="20"/>
        </w:rPr>
        <w:t>nagryzu</w:t>
      </w:r>
      <w:proofErr w:type="spellEnd"/>
      <w:r w:rsidRPr="00353D29">
        <w:rPr>
          <w:sz w:val="20"/>
          <w:szCs w:val="20"/>
        </w:rPr>
        <w:t xml:space="preserve"> pionowego w odcinku przednim;</w:t>
      </w:r>
    </w:p>
    <w:p w:rsidR="00353D29" w:rsidRPr="00353D29" w:rsidRDefault="00353D29" w:rsidP="00353D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3D29">
        <w:rPr>
          <w:sz w:val="20"/>
          <w:szCs w:val="20"/>
        </w:rPr>
        <w:t>wykonuje się go tylko na podstawie sumy szerokości łuku zębowego;</w:t>
      </w:r>
    </w:p>
    <w:p w:rsidR="00353D29" w:rsidRPr="00353D29" w:rsidRDefault="00353D29" w:rsidP="00353D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3D29">
        <w:rPr>
          <w:sz w:val="20"/>
          <w:szCs w:val="20"/>
        </w:rPr>
        <w:t>wyznaczanie go polega na pomiarach liniowych odległości między anatomicznymi punktami stycznymi każdego zęba siecznego a anatomicznymi punktami stycznymi zębów sąsiednich;</w:t>
      </w:r>
    </w:p>
    <w:p w:rsidR="00353D29" w:rsidRDefault="00353D29" w:rsidP="00353D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3D29">
        <w:rPr>
          <w:sz w:val="20"/>
          <w:szCs w:val="20"/>
        </w:rPr>
        <w:t>określa subiektywny stopień stłoczenia siekaczy w odcinku przednim.</w:t>
      </w:r>
    </w:p>
    <w:p w:rsidR="00353D29" w:rsidRDefault="00353D29" w:rsidP="00353D29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53D29">
        <w:rPr>
          <w:sz w:val="20"/>
          <w:szCs w:val="20"/>
        </w:rPr>
        <w:t>Prawidłowa odpowiedź to:</w:t>
      </w:r>
      <w:r w:rsidRPr="00353D29">
        <w:rPr>
          <w:sz w:val="20"/>
          <w:szCs w:val="20"/>
        </w:rPr>
        <w:br/>
      </w:r>
      <w:r w:rsidRPr="00353D29">
        <w:rPr>
          <w:b/>
          <w:sz w:val="20"/>
          <w:szCs w:val="20"/>
          <w:u w:val="single"/>
        </w:rPr>
        <w:t>A.</w:t>
      </w:r>
      <w:r w:rsidRPr="00353D29">
        <w:rPr>
          <w:sz w:val="20"/>
          <w:szCs w:val="20"/>
          <w:u w:val="single"/>
        </w:rPr>
        <w:t xml:space="preserve"> 1,4,5.</w:t>
      </w:r>
      <w:r>
        <w:rPr>
          <w:sz w:val="20"/>
          <w:szCs w:val="20"/>
        </w:rPr>
        <w:t xml:space="preserve"> </w:t>
      </w:r>
      <w:r w:rsidRPr="00353D29">
        <w:rPr>
          <w:b/>
          <w:sz w:val="20"/>
          <w:szCs w:val="20"/>
        </w:rPr>
        <w:t>B.</w:t>
      </w:r>
      <w:r w:rsidRPr="00353D29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353D29">
        <w:rPr>
          <w:b/>
          <w:sz w:val="20"/>
          <w:szCs w:val="20"/>
        </w:rPr>
        <w:t>C.</w:t>
      </w:r>
      <w:r w:rsidRPr="00353D29">
        <w:rPr>
          <w:sz w:val="20"/>
          <w:szCs w:val="20"/>
        </w:rPr>
        <w:t xml:space="preserve"> 1,2.</w:t>
      </w:r>
      <w:r>
        <w:rPr>
          <w:sz w:val="20"/>
          <w:szCs w:val="20"/>
        </w:rPr>
        <w:t xml:space="preserve"> </w:t>
      </w:r>
      <w:r w:rsidRPr="00353D29">
        <w:rPr>
          <w:b/>
          <w:sz w:val="20"/>
          <w:szCs w:val="20"/>
        </w:rPr>
        <w:t>D.</w:t>
      </w:r>
      <w:r w:rsidRPr="00353D29">
        <w:rPr>
          <w:sz w:val="20"/>
          <w:szCs w:val="20"/>
        </w:rPr>
        <w:t xml:space="preserve"> 2,3,5.</w:t>
      </w:r>
      <w:r>
        <w:rPr>
          <w:sz w:val="20"/>
          <w:szCs w:val="20"/>
        </w:rPr>
        <w:t xml:space="preserve"> </w:t>
      </w:r>
      <w:r w:rsidRPr="00353D29">
        <w:rPr>
          <w:b/>
          <w:sz w:val="20"/>
          <w:szCs w:val="20"/>
        </w:rPr>
        <w:t>E.</w:t>
      </w:r>
      <w:r w:rsidRPr="00353D29">
        <w:rPr>
          <w:sz w:val="20"/>
          <w:szCs w:val="20"/>
        </w:rPr>
        <w:t xml:space="preserve"> 1,3.</w:t>
      </w:r>
    </w:p>
    <w:p w:rsidR="00320F2F" w:rsidRPr="00CB30BB" w:rsidRDefault="00320F2F" w:rsidP="00320F2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proofErr w:type="spellStart"/>
      <w:r w:rsidRPr="00320F2F">
        <w:rPr>
          <w:sz w:val="20"/>
          <w:szCs w:val="20"/>
        </w:rPr>
        <w:t>Symetroskop</w:t>
      </w:r>
      <w:proofErr w:type="spellEnd"/>
      <w:r w:rsidRPr="00320F2F">
        <w:rPr>
          <w:sz w:val="20"/>
          <w:szCs w:val="20"/>
        </w:rPr>
        <w:t xml:space="preserve"> </w:t>
      </w:r>
      <w:proofErr w:type="spellStart"/>
      <w:r w:rsidRPr="00320F2F">
        <w:rPr>
          <w:sz w:val="20"/>
          <w:szCs w:val="20"/>
        </w:rPr>
        <w:t>Korkhausa</w:t>
      </w:r>
      <w:proofErr w:type="spellEnd"/>
      <w:r>
        <w:rPr>
          <w:sz w:val="20"/>
          <w:szCs w:val="20"/>
        </w:rPr>
        <w:t>:</w:t>
      </w:r>
    </w:p>
    <w:p w:rsidR="0072079D" w:rsidRPr="0072079D" w:rsidRDefault="0072079D" w:rsidP="007207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2079D">
        <w:rPr>
          <w:sz w:val="20"/>
          <w:szCs w:val="20"/>
        </w:rPr>
        <w:t>jest okrągłą płytką z przeziernego tworzywa z naniesioną siatką prostopadłych wzajemnie linii;</w:t>
      </w:r>
    </w:p>
    <w:p w:rsidR="0072079D" w:rsidRPr="0072079D" w:rsidRDefault="0072079D" w:rsidP="007207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2079D">
        <w:rPr>
          <w:sz w:val="20"/>
          <w:szCs w:val="20"/>
        </w:rPr>
        <w:t xml:space="preserve">określa zależność szerokości górnego łuku zębowego w stosunku do szerokości </w:t>
      </w:r>
      <w:proofErr w:type="spellStart"/>
      <w:r w:rsidRPr="0072079D">
        <w:rPr>
          <w:sz w:val="20"/>
          <w:szCs w:val="20"/>
        </w:rPr>
        <w:t>górnotwarzowej</w:t>
      </w:r>
      <w:proofErr w:type="spellEnd"/>
      <w:r w:rsidRPr="0072079D">
        <w:rPr>
          <w:sz w:val="20"/>
          <w:szCs w:val="20"/>
        </w:rPr>
        <w:t>;</w:t>
      </w:r>
    </w:p>
    <w:p w:rsidR="0072079D" w:rsidRPr="0072079D" w:rsidRDefault="0072079D" w:rsidP="007207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2079D">
        <w:rPr>
          <w:sz w:val="20"/>
          <w:szCs w:val="20"/>
        </w:rPr>
        <w:t>stosuje się w pomiarach w stosunku do płaszczyzny czołowej;</w:t>
      </w:r>
    </w:p>
    <w:p w:rsidR="0072079D" w:rsidRPr="0072079D" w:rsidRDefault="0072079D" w:rsidP="007207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2079D">
        <w:rPr>
          <w:sz w:val="20"/>
          <w:szCs w:val="20"/>
        </w:rPr>
        <w:t xml:space="preserve">służy do określenia klas </w:t>
      </w:r>
      <w:proofErr w:type="spellStart"/>
      <w:r w:rsidRPr="0072079D">
        <w:rPr>
          <w:sz w:val="20"/>
          <w:szCs w:val="20"/>
        </w:rPr>
        <w:t>Angle’a</w:t>
      </w:r>
      <w:proofErr w:type="spellEnd"/>
      <w:r w:rsidRPr="0072079D">
        <w:rPr>
          <w:sz w:val="20"/>
          <w:szCs w:val="20"/>
        </w:rPr>
        <w:t>;</w:t>
      </w:r>
    </w:p>
    <w:p w:rsidR="0072079D" w:rsidRPr="0072079D" w:rsidRDefault="0072079D" w:rsidP="0072079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2079D">
        <w:rPr>
          <w:sz w:val="20"/>
          <w:szCs w:val="20"/>
        </w:rPr>
        <w:t>służy do analizy symetrii łuku w stosunku do linii pośrodkowej.</w:t>
      </w:r>
    </w:p>
    <w:p w:rsidR="00320F2F" w:rsidRDefault="00320F2F" w:rsidP="0072079D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72079D">
        <w:rPr>
          <w:sz w:val="20"/>
          <w:szCs w:val="20"/>
        </w:rPr>
        <w:t>Prawidłowa odpowiedź to:</w:t>
      </w:r>
      <w:r w:rsidRPr="0072079D">
        <w:rPr>
          <w:sz w:val="20"/>
          <w:szCs w:val="20"/>
        </w:rPr>
        <w:br/>
      </w:r>
      <w:r w:rsidRPr="0072079D">
        <w:rPr>
          <w:b/>
          <w:sz w:val="20"/>
          <w:szCs w:val="20"/>
          <w:u w:val="single"/>
        </w:rPr>
        <w:t>A.</w:t>
      </w:r>
      <w:r w:rsidRPr="0072079D">
        <w:rPr>
          <w:sz w:val="20"/>
          <w:szCs w:val="20"/>
          <w:u w:val="single"/>
        </w:rPr>
        <w:t xml:space="preserve"> 1,5.</w:t>
      </w:r>
      <w:r w:rsidR="0072079D">
        <w:rPr>
          <w:sz w:val="20"/>
          <w:szCs w:val="20"/>
        </w:rPr>
        <w:t xml:space="preserve"> </w:t>
      </w:r>
      <w:r w:rsidRPr="0072079D">
        <w:rPr>
          <w:b/>
          <w:sz w:val="20"/>
          <w:szCs w:val="20"/>
        </w:rPr>
        <w:t>B.</w:t>
      </w:r>
      <w:r w:rsidRPr="00320F2F">
        <w:rPr>
          <w:sz w:val="20"/>
          <w:szCs w:val="20"/>
        </w:rPr>
        <w:t xml:space="preserve"> 3,4.</w:t>
      </w:r>
      <w:r w:rsidR="0072079D">
        <w:rPr>
          <w:sz w:val="20"/>
          <w:szCs w:val="20"/>
        </w:rPr>
        <w:t xml:space="preserve"> </w:t>
      </w:r>
      <w:r w:rsidRPr="0072079D">
        <w:rPr>
          <w:b/>
          <w:sz w:val="20"/>
          <w:szCs w:val="20"/>
        </w:rPr>
        <w:t>C.</w:t>
      </w:r>
      <w:r w:rsidRPr="00320F2F">
        <w:rPr>
          <w:sz w:val="20"/>
          <w:szCs w:val="20"/>
        </w:rPr>
        <w:t xml:space="preserve"> 1,2.</w:t>
      </w:r>
      <w:r w:rsidR="0072079D">
        <w:rPr>
          <w:sz w:val="20"/>
          <w:szCs w:val="20"/>
        </w:rPr>
        <w:t xml:space="preserve"> </w:t>
      </w:r>
      <w:r w:rsidRPr="0072079D">
        <w:rPr>
          <w:b/>
          <w:sz w:val="20"/>
          <w:szCs w:val="20"/>
        </w:rPr>
        <w:t>D.</w:t>
      </w:r>
      <w:r w:rsidRPr="00320F2F">
        <w:rPr>
          <w:sz w:val="20"/>
          <w:szCs w:val="20"/>
        </w:rPr>
        <w:t xml:space="preserve"> 2,5.</w:t>
      </w:r>
      <w:r w:rsidR="0072079D">
        <w:rPr>
          <w:sz w:val="20"/>
          <w:szCs w:val="20"/>
        </w:rPr>
        <w:t xml:space="preserve"> </w:t>
      </w:r>
      <w:r w:rsidRPr="0072079D">
        <w:rPr>
          <w:b/>
          <w:sz w:val="20"/>
          <w:szCs w:val="20"/>
        </w:rPr>
        <w:t>E.</w:t>
      </w:r>
      <w:r w:rsidRPr="00320F2F">
        <w:rPr>
          <w:sz w:val="20"/>
          <w:szCs w:val="20"/>
        </w:rPr>
        <w:t xml:space="preserve"> 1,3.</w:t>
      </w:r>
    </w:p>
    <w:p w:rsidR="00A42BDE" w:rsidRPr="00CB30BB" w:rsidRDefault="00A42BDE" w:rsidP="00A42BD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A42BDE">
        <w:rPr>
          <w:sz w:val="20"/>
          <w:szCs w:val="20"/>
        </w:rPr>
        <w:t>Współczesna ortodoncja coraz bardziej wykorzystuje nowoczesne techniki informatyczne. Które z niżej wymienionych systemów są bezpośrednio od tych technik zależne</w:t>
      </w:r>
      <w:r>
        <w:rPr>
          <w:sz w:val="20"/>
          <w:szCs w:val="20"/>
        </w:rPr>
        <w:t>?</w:t>
      </w:r>
    </w:p>
    <w:p w:rsidR="00A42BDE" w:rsidRPr="00A42BDE" w:rsidRDefault="00A42BDE" w:rsidP="00A42B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42BDE">
        <w:rPr>
          <w:sz w:val="20"/>
          <w:szCs w:val="20"/>
        </w:rPr>
        <w:t>indywidualna technika językowa Incognito;</w:t>
      </w:r>
    </w:p>
    <w:p w:rsidR="00A42BDE" w:rsidRPr="00A42BDE" w:rsidRDefault="00A42BDE" w:rsidP="00A42B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42BDE">
        <w:rPr>
          <w:sz w:val="20"/>
          <w:szCs w:val="20"/>
        </w:rPr>
        <w:t xml:space="preserve">indywidualnie dopasowany system </w:t>
      </w:r>
      <w:proofErr w:type="spellStart"/>
      <w:r w:rsidRPr="00A42BDE">
        <w:rPr>
          <w:sz w:val="20"/>
          <w:szCs w:val="20"/>
        </w:rPr>
        <w:t>Insignia</w:t>
      </w:r>
      <w:proofErr w:type="spellEnd"/>
      <w:r w:rsidRPr="00A42BDE">
        <w:rPr>
          <w:sz w:val="20"/>
          <w:szCs w:val="20"/>
        </w:rPr>
        <w:t>;</w:t>
      </w:r>
    </w:p>
    <w:p w:rsidR="00A42BDE" w:rsidRPr="00A42BDE" w:rsidRDefault="00A42BDE" w:rsidP="00A42B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A42BDE">
        <w:rPr>
          <w:sz w:val="20"/>
          <w:szCs w:val="20"/>
        </w:rPr>
        <w:t>Clear</w:t>
      </w:r>
      <w:proofErr w:type="spellEnd"/>
      <w:r w:rsidRPr="00A42BDE">
        <w:rPr>
          <w:sz w:val="20"/>
          <w:szCs w:val="20"/>
        </w:rPr>
        <w:t xml:space="preserve"> </w:t>
      </w:r>
      <w:proofErr w:type="spellStart"/>
      <w:r w:rsidRPr="00A42BDE">
        <w:rPr>
          <w:sz w:val="20"/>
          <w:szCs w:val="20"/>
        </w:rPr>
        <w:t>Aligner</w:t>
      </w:r>
      <w:proofErr w:type="spellEnd"/>
      <w:r w:rsidRPr="00A42BDE">
        <w:rPr>
          <w:sz w:val="20"/>
          <w:szCs w:val="20"/>
        </w:rPr>
        <w:t>;</w:t>
      </w:r>
    </w:p>
    <w:p w:rsidR="00A42BDE" w:rsidRPr="00A42BDE" w:rsidRDefault="00A42BDE" w:rsidP="00A42B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42BDE">
        <w:rPr>
          <w:sz w:val="20"/>
          <w:szCs w:val="20"/>
        </w:rPr>
        <w:t>internetowa rejestracja pacjentów;</w:t>
      </w:r>
    </w:p>
    <w:p w:rsidR="00A42BDE" w:rsidRDefault="00A42BDE" w:rsidP="00A42B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A42BDE">
        <w:rPr>
          <w:sz w:val="20"/>
          <w:szCs w:val="20"/>
        </w:rPr>
        <w:t>Invisalign</w:t>
      </w:r>
      <w:proofErr w:type="spellEnd"/>
      <w:r w:rsidRPr="00A42BDE">
        <w:rPr>
          <w:sz w:val="20"/>
          <w:szCs w:val="20"/>
        </w:rPr>
        <w:t>.</w:t>
      </w:r>
    </w:p>
    <w:p w:rsidR="00320F2F" w:rsidRDefault="00A42BDE" w:rsidP="00A42BDE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A42BDE">
        <w:rPr>
          <w:sz w:val="20"/>
          <w:szCs w:val="20"/>
        </w:rPr>
        <w:t>Prawidłowa odpowiedź to:</w:t>
      </w:r>
      <w:r w:rsidRPr="00A42BDE">
        <w:rPr>
          <w:sz w:val="20"/>
          <w:szCs w:val="20"/>
        </w:rPr>
        <w:br/>
      </w:r>
      <w:r w:rsidRPr="00A42BDE">
        <w:rPr>
          <w:b/>
          <w:sz w:val="20"/>
          <w:szCs w:val="20"/>
        </w:rPr>
        <w:t>A.</w:t>
      </w:r>
      <w:r w:rsidRPr="00A42BDE">
        <w:rPr>
          <w:sz w:val="20"/>
          <w:szCs w:val="20"/>
        </w:rPr>
        <w:t xml:space="preserve"> </w:t>
      </w:r>
      <w:bookmarkStart w:id="3" w:name="_Hlk481186015"/>
      <w:r w:rsidRPr="00A42BDE">
        <w:rPr>
          <w:sz w:val="20"/>
          <w:szCs w:val="20"/>
        </w:rPr>
        <w:t>1,2,3.</w:t>
      </w:r>
      <w:r>
        <w:rPr>
          <w:sz w:val="20"/>
          <w:szCs w:val="20"/>
        </w:rPr>
        <w:t xml:space="preserve"> </w:t>
      </w:r>
      <w:r w:rsidRPr="00A42BDE">
        <w:rPr>
          <w:b/>
          <w:sz w:val="20"/>
          <w:szCs w:val="20"/>
        </w:rPr>
        <w:t>B.</w:t>
      </w:r>
      <w:r w:rsidRPr="00A42BDE">
        <w:rPr>
          <w:sz w:val="20"/>
          <w:szCs w:val="20"/>
        </w:rPr>
        <w:t xml:space="preserve"> 2,3,4.</w:t>
      </w:r>
      <w:r>
        <w:rPr>
          <w:sz w:val="20"/>
          <w:szCs w:val="20"/>
        </w:rPr>
        <w:t xml:space="preserve"> </w:t>
      </w:r>
      <w:r w:rsidRPr="00A42BDE">
        <w:rPr>
          <w:b/>
          <w:sz w:val="20"/>
          <w:szCs w:val="20"/>
        </w:rPr>
        <w:t>C.</w:t>
      </w:r>
      <w:r w:rsidRPr="00A42BDE">
        <w:rPr>
          <w:sz w:val="20"/>
          <w:szCs w:val="20"/>
        </w:rPr>
        <w:t xml:space="preserve"> 1,2,5.</w:t>
      </w:r>
      <w:r>
        <w:rPr>
          <w:sz w:val="20"/>
          <w:szCs w:val="20"/>
        </w:rPr>
        <w:t xml:space="preserve"> </w:t>
      </w:r>
      <w:r w:rsidRPr="00A42BDE">
        <w:rPr>
          <w:b/>
          <w:sz w:val="20"/>
          <w:szCs w:val="20"/>
        </w:rPr>
        <w:t>D.</w:t>
      </w:r>
      <w:r w:rsidRPr="00A42BDE">
        <w:rPr>
          <w:sz w:val="20"/>
          <w:szCs w:val="20"/>
        </w:rPr>
        <w:t xml:space="preserve"> żadna z wymienionych.</w:t>
      </w:r>
      <w:r>
        <w:rPr>
          <w:sz w:val="20"/>
          <w:szCs w:val="20"/>
        </w:rPr>
        <w:t xml:space="preserve"> </w:t>
      </w:r>
      <w:r w:rsidRPr="00A42BDE">
        <w:rPr>
          <w:b/>
          <w:sz w:val="20"/>
          <w:szCs w:val="20"/>
          <w:u w:val="single"/>
        </w:rPr>
        <w:t xml:space="preserve">E. </w:t>
      </w:r>
      <w:r w:rsidRPr="00A42BDE">
        <w:rPr>
          <w:sz w:val="20"/>
          <w:szCs w:val="20"/>
          <w:u w:val="single"/>
        </w:rPr>
        <w:t>wszystkie wymienione</w:t>
      </w:r>
      <w:r w:rsidRPr="00A42BDE">
        <w:rPr>
          <w:sz w:val="20"/>
          <w:szCs w:val="20"/>
        </w:rPr>
        <w:t>.</w:t>
      </w:r>
      <w:bookmarkEnd w:id="3"/>
    </w:p>
    <w:p w:rsidR="00A42BDE" w:rsidRPr="00CB30BB" w:rsidRDefault="00A42BDE" w:rsidP="00A42BD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A42BDE">
        <w:rPr>
          <w:sz w:val="20"/>
          <w:szCs w:val="20"/>
        </w:rPr>
        <w:t xml:space="preserve">W technice </w:t>
      </w:r>
      <w:proofErr w:type="spellStart"/>
      <w:r w:rsidRPr="00A42BDE">
        <w:rPr>
          <w:sz w:val="20"/>
          <w:szCs w:val="20"/>
        </w:rPr>
        <w:t>Edgewise</w:t>
      </w:r>
      <w:proofErr w:type="spellEnd"/>
      <w:r w:rsidRPr="00A42BDE">
        <w:rPr>
          <w:sz w:val="20"/>
          <w:szCs w:val="20"/>
        </w:rPr>
        <w:t xml:space="preserve"> wg </w:t>
      </w:r>
      <w:proofErr w:type="spellStart"/>
      <w:r w:rsidRPr="00A42BDE">
        <w:rPr>
          <w:sz w:val="20"/>
          <w:szCs w:val="20"/>
        </w:rPr>
        <w:t>Hasunda</w:t>
      </w:r>
      <w:proofErr w:type="spellEnd"/>
      <w:r w:rsidRPr="00A42BDE">
        <w:rPr>
          <w:sz w:val="20"/>
          <w:szCs w:val="20"/>
        </w:rPr>
        <w:t xml:space="preserve"> wyróżnione są następujące po sobie fazy lec</w:t>
      </w:r>
      <w:r>
        <w:rPr>
          <w:sz w:val="20"/>
          <w:szCs w:val="20"/>
        </w:rPr>
        <w:t>zenia</w:t>
      </w:r>
      <w:r w:rsidRPr="00CB30BB">
        <w:rPr>
          <w:sz w:val="20"/>
          <w:szCs w:val="20"/>
        </w:rPr>
        <w:t>:</w:t>
      </w:r>
    </w:p>
    <w:p w:rsidR="00A42BDE" w:rsidRPr="00A42BDE" w:rsidRDefault="00A42BDE" w:rsidP="00A42B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42BDE">
        <w:rPr>
          <w:sz w:val="20"/>
          <w:szCs w:val="20"/>
        </w:rPr>
        <w:t>wyrównania, prowadzenia, dopasowania, rotacji, retencji.</w:t>
      </w:r>
    </w:p>
    <w:p w:rsidR="00A42BDE" w:rsidRPr="00A42BDE" w:rsidRDefault="00A42BDE" w:rsidP="00A42B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A42BDE">
        <w:rPr>
          <w:sz w:val="20"/>
          <w:szCs w:val="20"/>
          <w:u w:val="single"/>
        </w:rPr>
        <w:t>niwelacji, prowadzenia, kontrakcji, wyrównania, retencji.</w:t>
      </w:r>
    </w:p>
    <w:p w:rsidR="00A42BDE" w:rsidRPr="00A42BDE" w:rsidRDefault="00A42BDE" w:rsidP="00A42B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42BDE">
        <w:rPr>
          <w:sz w:val="20"/>
          <w:szCs w:val="20"/>
        </w:rPr>
        <w:t>akcji, kontrakcji, stabilizacji, wyrównania, retencji.</w:t>
      </w:r>
    </w:p>
    <w:p w:rsidR="00A42BDE" w:rsidRPr="00A42BDE" w:rsidRDefault="00A42BDE" w:rsidP="00A42B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42BDE">
        <w:rPr>
          <w:sz w:val="20"/>
          <w:szCs w:val="20"/>
        </w:rPr>
        <w:t>segmentacji, prowadzenia, ściągania, wygładzania, retencji.</w:t>
      </w:r>
    </w:p>
    <w:p w:rsidR="00A42BDE" w:rsidRPr="00A42BDE" w:rsidRDefault="00A42BDE" w:rsidP="00A42B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42BDE">
        <w:rPr>
          <w:sz w:val="20"/>
          <w:szCs w:val="20"/>
        </w:rPr>
        <w:t xml:space="preserve">niwelacji, artykulacji, pionizacji, </w:t>
      </w:r>
      <w:proofErr w:type="spellStart"/>
      <w:r w:rsidRPr="00A42BDE">
        <w:rPr>
          <w:sz w:val="20"/>
          <w:szCs w:val="20"/>
        </w:rPr>
        <w:t>dystalizacji</w:t>
      </w:r>
      <w:proofErr w:type="spellEnd"/>
      <w:r w:rsidRPr="00A42BDE">
        <w:rPr>
          <w:sz w:val="20"/>
          <w:szCs w:val="20"/>
        </w:rPr>
        <w:t xml:space="preserve">, retencji. </w:t>
      </w:r>
    </w:p>
    <w:p w:rsidR="008540E1" w:rsidRPr="00CB30BB" w:rsidRDefault="008540E1" w:rsidP="008540E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8540E1">
        <w:rPr>
          <w:sz w:val="20"/>
          <w:szCs w:val="20"/>
        </w:rPr>
        <w:t>Metoda RPE (</w:t>
      </w:r>
      <w:proofErr w:type="spellStart"/>
      <w:r w:rsidRPr="008540E1">
        <w:rPr>
          <w:i/>
          <w:sz w:val="20"/>
          <w:szCs w:val="20"/>
        </w:rPr>
        <w:t>rapid</w:t>
      </w:r>
      <w:proofErr w:type="spellEnd"/>
      <w:r w:rsidRPr="008540E1">
        <w:rPr>
          <w:i/>
          <w:sz w:val="20"/>
          <w:szCs w:val="20"/>
        </w:rPr>
        <w:t xml:space="preserve"> </w:t>
      </w:r>
      <w:proofErr w:type="spellStart"/>
      <w:r w:rsidRPr="008540E1">
        <w:rPr>
          <w:i/>
          <w:sz w:val="20"/>
          <w:szCs w:val="20"/>
        </w:rPr>
        <w:t>palatal</w:t>
      </w:r>
      <w:proofErr w:type="spellEnd"/>
      <w:r w:rsidRPr="008540E1">
        <w:rPr>
          <w:i/>
          <w:sz w:val="20"/>
          <w:szCs w:val="20"/>
        </w:rPr>
        <w:t xml:space="preserve"> </w:t>
      </w:r>
      <w:proofErr w:type="spellStart"/>
      <w:r w:rsidRPr="008540E1">
        <w:rPr>
          <w:i/>
          <w:sz w:val="20"/>
          <w:szCs w:val="20"/>
        </w:rPr>
        <w:t>expansion</w:t>
      </w:r>
      <w:proofErr w:type="spellEnd"/>
      <w:r w:rsidRPr="008540E1">
        <w:rPr>
          <w:sz w:val="20"/>
          <w:szCs w:val="20"/>
        </w:rPr>
        <w:t>) charakteryzuje się</w:t>
      </w:r>
      <w:r>
        <w:rPr>
          <w:sz w:val="20"/>
          <w:szCs w:val="20"/>
        </w:rPr>
        <w:t>:</w:t>
      </w:r>
    </w:p>
    <w:p w:rsidR="008540E1" w:rsidRPr="008540E1" w:rsidRDefault="008540E1" w:rsidP="008540E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540E1">
        <w:rPr>
          <w:sz w:val="20"/>
          <w:szCs w:val="20"/>
        </w:rPr>
        <w:t>aktywacją śruby 0,5-1 mm dziennie przez ok. 2-3 tygodnie;</w:t>
      </w:r>
    </w:p>
    <w:p w:rsidR="008540E1" w:rsidRPr="008540E1" w:rsidRDefault="008540E1" w:rsidP="008540E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540E1">
        <w:rPr>
          <w:sz w:val="20"/>
          <w:szCs w:val="20"/>
        </w:rPr>
        <w:t xml:space="preserve">skierowaniem siły </w:t>
      </w:r>
      <w:proofErr w:type="spellStart"/>
      <w:r w:rsidRPr="008540E1">
        <w:rPr>
          <w:sz w:val="20"/>
          <w:szCs w:val="20"/>
        </w:rPr>
        <w:t>wewnątrzustnej</w:t>
      </w:r>
      <w:proofErr w:type="spellEnd"/>
      <w:r w:rsidRPr="008540E1">
        <w:rPr>
          <w:sz w:val="20"/>
          <w:szCs w:val="20"/>
        </w:rPr>
        <w:t xml:space="preserve"> na szczękę i stymulację jej wzrostu w kierunku dotylnym;</w:t>
      </w:r>
    </w:p>
    <w:p w:rsidR="008540E1" w:rsidRPr="008540E1" w:rsidRDefault="008540E1" w:rsidP="008540E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540E1">
        <w:rPr>
          <w:sz w:val="20"/>
          <w:szCs w:val="20"/>
        </w:rPr>
        <w:t>może mieć zastosowanie u pacjentów z niedorozwojem szczęki;</w:t>
      </w:r>
    </w:p>
    <w:p w:rsidR="008540E1" w:rsidRPr="008540E1" w:rsidRDefault="008540E1" w:rsidP="008540E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540E1">
        <w:rPr>
          <w:sz w:val="20"/>
          <w:szCs w:val="20"/>
        </w:rPr>
        <w:t>może mieć zastosowanie u pacjentów z nadmiernym rozwojem szczęki;</w:t>
      </w:r>
    </w:p>
    <w:p w:rsidR="008540E1" w:rsidRDefault="008540E1" w:rsidP="008540E1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540E1">
        <w:rPr>
          <w:sz w:val="20"/>
          <w:szCs w:val="20"/>
        </w:rPr>
        <w:t>polecana do uzębienia stałego</w:t>
      </w:r>
    </w:p>
    <w:p w:rsidR="00A42BDE" w:rsidRDefault="008540E1" w:rsidP="008540E1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8540E1">
        <w:rPr>
          <w:sz w:val="20"/>
          <w:szCs w:val="20"/>
        </w:rPr>
        <w:t>Prawidłowa odpowiedź to:</w:t>
      </w:r>
      <w:r w:rsidRPr="008540E1">
        <w:rPr>
          <w:sz w:val="20"/>
          <w:szCs w:val="20"/>
        </w:rPr>
        <w:br/>
      </w:r>
      <w:r w:rsidRPr="008540E1">
        <w:rPr>
          <w:b/>
          <w:sz w:val="20"/>
          <w:szCs w:val="20"/>
          <w:u w:val="single"/>
        </w:rPr>
        <w:t>A.</w:t>
      </w:r>
      <w:r w:rsidRPr="008540E1">
        <w:rPr>
          <w:sz w:val="20"/>
          <w:szCs w:val="20"/>
          <w:u w:val="single"/>
        </w:rPr>
        <w:t xml:space="preserve"> 1,3,5.</w:t>
      </w:r>
      <w:r>
        <w:rPr>
          <w:sz w:val="20"/>
          <w:szCs w:val="20"/>
        </w:rPr>
        <w:t xml:space="preserve"> </w:t>
      </w:r>
      <w:r w:rsidRPr="008540E1">
        <w:rPr>
          <w:b/>
          <w:sz w:val="20"/>
          <w:szCs w:val="20"/>
        </w:rPr>
        <w:t>B.</w:t>
      </w:r>
      <w:r w:rsidRPr="008540E1">
        <w:rPr>
          <w:sz w:val="20"/>
          <w:szCs w:val="20"/>
        </w:rPr>
        <w:t xml:space="preserve"> 2,4,5.</w:t>
      </w:r>
      <w:r>
        <w:rPr>
          <w:sz w:val="20"/>
          <w:szCs w:val="20"/>
        </w:rPr>
        <w:t xml:space="preserve"> </w:t>
      </w:r>
      <w:r w:rsidRPr="008540E1">
        <w:rPr>
          <w:b/>
          <w:sz w:val="20"/>
          <w:szCs w:val="20"/>
        </w:rPr>
        <w:t>C.</w:t>
      </w:r>
      <w:r w:rsidRPr="008540E1">
        <w:rPr>
          <w:sz w:val="20"/>
          <w:szCs w:val="20"/>
        </w:rPr>
        <w:t xml:space="preserve"> 2,4.</w:t>
      </w:r>
      <w:r>
        <w:rPr>
          <w:sz w:val="20"/>
          <w:szCs w:val="20"/>
        </w:rPr>
        <w:t xml:space="preserve"> </w:t>
      </w:r>
      <w:r w:rsidRPr="008540E1">
        <w:rPr>
          <w:b/>
          <w:sz w:val="20"/>
          <w:szCs w:val="20"/>
        </w:rPr>
        <w:t xml:space="preserve">D. </w:t>
      </w:r>
      <w:r w:rsidRPr="008540E1">
        <w:rPr>
          <w:sz w:val="20"/>
          <w:szCs w:val="20"/>
        </w:rPr>
        <w:t>2,5.</w:t>
      </w:r>
      <w:r>
        <w:rPr>
          <w:sz w:val="20"/>
          <w:szCs w:val="20"/>
        </w:rPr>
        <w:t xml:space="preserve"> </w:t>
      </w:r>
      <w:r w:rsidRPr="008540E1">
        <w:rPr>
          <w:b/>
          <w:sz w:val="20"/>
          <w:szCs w:val="20"/>
        </w:rPr>
        <w:t>E.</w:t>
      </w:r>
      <w:r w:rsidRPr="008540E1">
        <w:rPr>
          <w:sz w:val="20"/>
          <w:szCs w:val="20"/>
        </w:rPr>
        <w:t xml:space="preserve"> 1,4,5.</w:t>
      </w:r>
    </w:p>
    <w:p w:rsidR="00A3211E" w:rsidRPr="00CB30BB" w:rsidRDefault="00A3211E" w:rsidP="00A3211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A3211E">
        <w:rPr>
          <w:sz w:val="20"/>
          <w:szCs w:val="20"/>
        </w:rPr>
        <w:t>Ocena wielkości szpary spoczynkowej jest istotna</w:t>
      </w:r>
      <w:r>
        <w:rPr>
          <w:sz w:val="20"/>
          <w:szCs w:val="20"/>
        </w:rPr>
        <w:t>:</w:t>
      </w:r>
    </w:p>
    <w:p w:rsidR="00A3211E" w:rsidRPr="00A3211E" w:rsidRDefault="00A3211E" w:rsidP="00A3211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3211E">
        <w:rPr>
          <w:sz w:val="20"/>
          <w:szCs w:val="20"/>
        </w:rPr>
        <w:t>w planowaniu i wyborze metody leczenia;</w:t>
      </w:r>
    </w:p>
    <w:p w:rsidR="00A3211E" w:rsidRPr="00A3211E" w:rsidRDefault="00A3211E" w:rsidP="00A3211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3211E">
        <w:rPr>
          <w:sz w:val="20"/>
          <w:szCs w:val="20"/>
        </w:rPr>
        <w:t xml:space="preserve">u pacjentów z </w:t>
      </w:r>
      <w:proofErr w:type="spellStart"/>
      <w:r w:rsidRPr="00A3211E">
        <w:rPr>
          <w:sz w:val="20"/>
          <w:szCs w:val="20"/>
        </w:rPr>
        <w:t>parafunkcjami</w:t>
      </w:r>
      <w:proofErr w:type="spellEnd"/>
      <w:r w:rsidRPr="00A3211E">
        <w:rPr>
          <w:sz w:val="20"/>
          <w:szCs w:val="20"/>
        </w:rPr>
        <w:t>;</w:t>
      </w:r>
    </w:p>
    <w:p w:rsidR="00A3211E" w:rsidRPr="00A3211E" w:rsidRDefault="00A3211E" w:rsidP="00A3211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3211E">
        <w:rPr>
          <w:sz w:val="20"/>
          <w:szCs w:val="20"/>
        </w:rPr>
        <w:t>w różnicowaniu zgryzu głębokiego;</w:t>
      </w:r>
    </w:p>
    <w:p w:rsidR="00A3211E" w:rsidRPr="00A3211E" w:rsidRDefault="00A3211E" w:rsidP="00A3211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3211E">
        <w:rPr>
          <w:sz w:val="20"/>
          <w:szCs w:val="20"/>
        </w:rPr>
        <w:t>u pacjentów po przedwczesnej utracie siekaczy mlecznych;</w:t>
      </w:r>
    </w:p>
    <w:p w:rsidR="00A3211E" w:rsidRPr="009A515A" w:rsidRDefault="00A3211E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>u pacjentów z dysfunkcją stawów skroniowo-żuchwowych.</w:t>
      </w:r>
    </w:p>
    <w:p w:rsidR="00A3211E" w:rsidRDefault="00A3211E" w:rsidP="00A3211E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8540E1">
        <w:rPr>
          <w:sz w:val="20"/>
          <w:szCs w:val="20"/>
        </w:rPr>
        <w:t>Prawidłowa odpowiedź to:</w:t>
      </w:r>
      <w:r w:rsidRPr="008540E1">
        <w:rPr>
          <w:sz w:val="20"/>
          <w:szCs w:val="20"/>
        </w:rPr>
        <w:br/>
      </w:r>
      <w:r w:rsidRPr="009A515A">
        <w:rPr>
          <w:b/>
          <w:sz w:val="20"/>
          <w:szCs w:val="20"/>
        </w:rPr>
        <w:t>A.</w:t>
      </w:r>
      <w:r w:rsidRPr="009A515A">
        <w:rPr>
          <w:sz w:val="20"/>
          <w:szCs w:val="20"/>
        </w:rPr>
        <w:t xml:space="preserve"> </w:t>
      </w:r>
      <w:r w:rsidRPr="00A3211E">
        <w:rPr>
          <w:sz w:val="20"/>
          <w:szCs w:val="20"/>
        </w:rPr>
        <w:t>1,2.</w:t>
      </w:r>
      <w:r w:rsidR="009A515A"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B.</w:t>
      </w:r>
      <w:r w:rsidRPr="00A3211E">
        <w:rPr>
          <w:sz w:val="20"/>
          <w:szCs w:val="20"/>
        </w:rPr>
        <w:t xml:space="preserve"> 2,3.</w:t>
      </w:r>
      <w:r w:rsidR="009A515A"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C.</w:t>
      </w:r>
      <w:r w:rsidRPr="00A3211E">
        <w:rPr>
          <w:sz w:val="20"/>
          <w:szCs w:val="20"/>
        </w:rPr>
        <w:t xml:space="preserve"> 1,5.</w:t>
      </w:r>
      <w:r w:rsidR="009A515A"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D.</w:t>
      </w:r>
      <w:r w:rsidRPr="00A3211E">
        <w:rPr>
          <w:sz w:val="20"/>
          <w:szCs w:val="20"/>
        </w:rPr>
        <w:t xml:space="preserve"> 3,4.</w:t>
      </w:r>
      <w:r w:rsidR="009A515A">
        <w:rPr>
          <w:sz w:val="20"/>
          <w:szCs w:val="20"/>
        </w:rPr>
        <w:t xml:space="preserve"> </w:t>
      </w:r>
      <w:r w:rsidR="009A515A" w:rsidRPr="009A515A">
        <w:rPr>
          <w:b/>
          <w:sz w:val="20"/>
          <w:szCs w:val="20"/>
          <w:u w:val="single"/>
        </w:rPr>
        <w:t>E</w:t>
      </w:r>
      <w:r w:rsidRPr="009A515A">
        <w:rPr>
          <w:b/>
          <w:sz w:val="20"/>
          <w:szCs w:val="20"/>
          <w:u w:val="single"/>
        </w:rPr>
        <w:t>.</w:t>
      </w:r>
      <w:r w:rsidRPr="009A515A">
        <w:rPr>
          <w:sz w:val="20"/>
          <w:szCs w:val="20"/>
          <w:u w:val="single"/>
        </w:rPr>
        <w:t xml:space="preserve"> 1,3.</w:t>
      </w:r>
    </w:p>
    <w:p w:rsidR="009A515A" w:rsidRPr="00CB30BB" w:rsidRDefault="009A515A" w:rsidP="009A515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A515A">
        <w:rPr>
          <w:sz w:val="20"/>
          <w:szCs w:val="20"/>
        </w:rPr>
        <w:lastRenderedPageBreak/>
        <w:t>Kostnienie trzonu żuchwy odbywa się</w:t>
      </w:r>
      <w:r>
        <w:rPr>
          <w:sz w:val="20"/>
          <w:szCs w:val="20"/>
        </w:rPr>
        <w:t>: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>na podłożu chrzęstnym;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 xml:space="preserve">na zewnętrznej powierzchni chrząstki </w:t>
      </w:r>
      <w:proofErr w:type="spellStart"/>
      <w:r w:rsidRPr="009A515A">
        <w:rPr>
          <w:sz w:val="20"/>
          <w:szCs w:val="20"/>
        </w:rPr>
        <w:t>Meckela</w:t>
      </w:r>
      <w:proofErr w:type="spellEnd"/>
      <w:r w:rsidRPr="009A515A">
        <w:rPr>
          <w:sz w:val="20"/>
          <w:szCs w:val="20"/>
        </w:rPr>
        <w:t>;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>na podłożu błoniastym;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>w okresie zarodkowym;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  <w:u w:val="single"/>
        </w:rPr>
      </w:pPr>
      <w:r w:rsidRPr="009A515A">
        <w:rPr>
          <w:sz w:val="20"/>
          <w:szCs w:val="20"/>
        </w:rPr>
        <w:t>w zależności od rozwoju tkanek wywodzących się z ektodermy.</w:t>
      </w:r>
    </w:p>
    <w:p w:rsidR="009A515A" w:rsidRDefault="009A515A" w:rsidP="009A515A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A515A">
        <w:rPr>
          <w:sz w:val="20"/>
          <w:szCs w:val="20"/>
        </w:rPr>
        <w:t>Prawidłowa odpowiedź to:</w:t>
      </w:r>
      <w:r w:rsidRPr="009A515A">
        <w:rPr>
          <w:sz w:val="20"/>
          <w:szCs w:val="20"/>
        </w:rPr>
        <w:br/>
      </w:r>
      <w:r w:rsidRPr="009A515A">
        <w:rPr>
          <w:b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9A515A">
        <w:rPr>
          <w:sz w:val="20"/>
          <w:szCs w:val="20"/>
        </w:rPr>
        <w:t>1,2.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  <w:u w:val="single"/>
        </w:rPr>
        <w:t>B.</w:t>
      </w:r>
      <w:r w:rsidRPr="009A515A">
        <w:rPr>
          <w:sz w:val="20"/>
          <w:szCs w:val="20"/>
          <w:u w:val="single"/>
        </w:rPr>
        <w:t xml:space="preserve"> 2,3.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C.</w:t>
      </w:r>
      <w:r w:rsidRPr="009A515A">
        <w:rPr>
          <w:sz w:val="20"/>
          <w:szCs w:val="20"/>
        </w:rPr>
        <w:t xml:space="preserve"> 4,5.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D.</w:t>
      </w:r>
      <w:r w:rsidRPr="009A515A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E.</w:t>
      </w:r>
      <w:r w:rsidRPr="009A515A">
        <w:rPr>
          <w:sz w:val="20"/>
          <w:szCs w:val="20"/>
        </w:rPr>
        <w:t xml:space="preserve"> 2,4.</w:t>
      </w:r>
    </w:p>
    <w:p w:rsidR="009A515A" w:rsidRPr="00CB30BB" w:rsidRDefault="009A515A" w:rsidP="009A515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A515A">
        <w:rPr>
          <w:sz w:val="20"/>
          <w:szCs w:val="20"/>
        </w:rPr>
        <w:t>W wyciągu karkowym zewnętrzne ramię łuku twarzowego przebiega poniżej środka oporu pierwszego górnego zęba trzonowego stałego. Taki system może spowodować</w:t>
      </w:r>
      <w:r>
        <w:rPr>
          <w:sz w:val="20"/>
          <w:szCs w:val="20"/>
        </w:rPr>
        <w:t>: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>równoległe dystalne przesunięcie trzonowca;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 xml:space="preserve">dystalne nachylenie korony i </w:t>
      </w:r>
      <w:proofErr w:type="spellStart"/>
      <w:r w:rsidRPr="009A515A">
        <w:rPr>
          <w:sz w:val="20"/>
          <w:szCs w:val="20"/>
        </w:rPr>
        <w:t>mezjalne</w:t>
      </w:r>
      <w:proofErr w:type="spellEnd"/>
      <w:r w:rsidRPr="009A515A">
        <w:rPr>
          <w:sz w:val="20"/>
          <w:szCs w:val="20"/>
        </w:rPr>
        <w:t xml:space="preserve"> nachylenie korzenia zęba trzonowego;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9A515A">
        <w:rPr>
          <w:sz w:val="20"/>
          <w:szCs w:val="20"/>
        </w:rPr>
        <w:t>mezjalne</w:t>
      </w:r>
      <w:proofErr w:type="spellEnd"/>
      <w:r w:rsidRPr="009A515A">
        <w:rPr>
          <w:sz w:val="20"/>
          <w:szCs w:val="20"/>
        </w:rPr>
        <w:t xml:space="preserve"> nachylenie korony i dystalne nachylenie korzenia;</w:t>
      </w:r>
    </w:p>
    <w:p w:rsidR="009A515A" w:rsidRPr="009A515A" w:rsidRDefault="009A515A" w:rsidP="009A515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9A515A">
        <w:rPr>
          <w:sz w:val="20"/>
          <w:szCs w:val="20"/>
        </w:rPr>
        <w:t>intruzję zębów trzonowych;</w:t>
      </w:r>
    </w:p>
    <w:p w:rsidR="009A515A" w:rsidRPr="009A515A" w:rsidRDefault="009A515A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  <w:u w:val="single"/>
        </w:rPr>
      </w:pPr>
      <w:r w:rsidRPr="009A515A">
        <w:rPr>
          <w:sz w:val="20"/>
          <w:szCs w:val="20"/>
        </w:rPr>
        <w:t>ekstruzję zębów trzonowych.</w:t>
      </w:r>
    </w:p>
    <w:p w:rsidR="009A515A" w:rsidRDefault="009A515A" w:rsidP="009A515A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A515A">
        <w:rPr>
          <w:sz w:val="20"/>
          <w:szCs w:val="20"/>
        </w:rPr>
        <w:t>Prawidłowa odpowiedź to:</w:t>
      </w:r>
      <w:r w:rsidRPr="009A515A">
        <w:rPr>
          <w:sz w:val="20"/>
          <w:szCs w:val="20"/>
        </w:rPr>
        <w:br/>
      </w:r>
      <w:r w:rsidRPr="009A515A">
        <w:rPr>
          <w:b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9A515A">
        <w:rPr>
          <w:sz w:val="20"/>
          <w:szCs w:val="20"/>
        </w:rPr>
        <w:t>1,4.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  <w:u w:val="single"/>
        </w:rPr>
        <w:t>B.</w:t>
      </w:r>
      <w:r w:rsidRPr="009A515A">
        <w:rPr>
          <w:sz w:val="20"/>
          <w:szCs w:val="20"/>
          <w:u w:val="single"/>
        </w:rPr>
        <w:t xml:space="preserve"> 2,5.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C.</w:t>
      </w:r>
      <w:r w:rsidRPr="009A515A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D.</w:t>
      </w:r>
      <w:r w:rsidRPr="009A515A">
        <w:rPr>
          <w:sz w:val="20"/>
          <w:szCs w:val="20"/>
        </w:rPr>
        <w:t xml:space="preserve"> 1,5.</w:t>
      </w:r>
      <w:r>
        <w:rPr>
          <w:sz w:val="20"/>
          <w:szCs w:val="20"/>
        </w:rPr>
        <w:t xml:space="preserve"> </w:t>
      </w:r>
      <w:r w:rsidRPr="009A515A">
        <w:rPr>
          <w:b/>
          <w:sz w:val="20"/>
          <w:szCs w:val="20"/>
        </w:rPr>
        <w:t>E.</w:t>
      </w:r>
      <w:r w:rsidRPr="009A515A">
        <w:rPr>
          <w:sz w:val="20"/>
          <w:szCs w:val="20"/>
        </w:rPr>
        <w:t xml:space="preserve"> 3,5.</w:t>
      </w:r>
    </w:p>
    <w:p w:rsidR="00354CB9" w:rsidRPr="00CB30BB" w:rsidRDefault="00354CB9" w:rsidP="00354CB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54CB9">
        <w:rPr>
          <w:sz w:val="20"/>
          <w:szCs w:val="20"/>
        </w:rPr>
        <w:t>Wektory sił mięśni żwaczy i skrzydłowych przyśrodkowych są zwrócone</w:t>
      </w:r>
      <w:r>
        <w:rPr>
          <w:sz w:val="20"/>
          <w:szCs w:val="20"/>
        </w:rPr>
        <w:t>:</w:t>
      </w:r>
    </w:p>
    <w:p w:rsidR="00354CB9" w:rsidRDefault="00354CB9" w:rsidP="00354CB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4CB9">
        <w:rPr>
          <w:sz w:val="20"/>
          <w:szCs w:val="20"/>
        </w:rPr>
        <w:t>ku górze;  </w:t>
      </w:r>
    </w:p>
    <w:p w:rsidR="00354CB9" w:rsidRDefault="00354CB9" w:rsidP="00354CB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4CB9">
        <w:rPr>
          <w:sz w:val="20"/>
          <w:szCs w:val="20"/>
        </w:rPr>
        <w:t>do przodu;  </w:t>
      </w:r>
    </w:p>
    <w:p w:rsidR="00354CB9" w:rsidRDefault="00354CB9" w:rsidP="00354CB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4CB9">
        <w:rPr>
          <w:sz w:val="20"/>
          <w:szCs w:val="20"/>
        </w:rPr>
        <w:t>przyśrodkowo;  </w:t>
      </w:r>
    </w:p>
    <w:p w:rsidR="00354CB9" w:rsidRDefault="00354CB9" w:rsidP="00354CB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54CB9">
        <w:rPr>
          <w:sz w:val="20"/>
          <w:szCs w:val="20"/>
        </w:rPr>
        <w:t>do tyłu;  </w:t>
      </w:r>
    </w:p>
    <w:p w:rsidR="00354CB9" w:rsidRPr="00354CB9" w:rsidRDefault="00354CB9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  <w:u w:val="single"/>
        </w:rPr>
      </w:pPr>
      <w:r w:rsidRPr="00354CB9">
        <w:rPr>
          <w:sz w:val="20"/>
          <w:szCs w:val="20"/>
        </w:rPr>
        <w:t>w dół.</w:t>
      </w:r>
    </w:p>
    <w:p w:rsidR="00354CB9" w:rsidRDefault="00354CB9" w:rsidP="00354CB9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A515A">
        <w:rPr>
          <w:sz w:val="20"/>
          <w:szCs w:val="20"/>
        </w:rPr>
        <w:t>Prawidłowa odpowiedź to:</w:t>
      </w:r>
      <w:r w:rsidRPr="009A515A">
        <w:rPr>
          <w:sz w:val="20"/>
          <w:szCs w:val="20"/>
        </w:rPr>
        <w:br/>
      </w:r>
      <w:r w:rsidRPr="009A515A">
        <w:rPr>
          <w:b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354CB9">
        <w:rPr>
          <w:sz w:val="20"/>
          <w:szCs w:val="20"/>
        </w:rPr>
        <w:t>1,3.</w:t>
      </w:r>
      <w:r>
        <w:rPr>
          <w:sz w:val="20"/>
          <w:szCs w:val="20"/>
        </w:rPr>
        <w:t xml:space="preserve"> </w:t>
      </w:r>
      <w:r w:rsidRPr="00354CB9">
        <w:rPr>
          <w:b/>
          <w:sz w:val="20"/>
          <w:szCs w:val="20"/>
          <w:u w:val="single"/>
        </w:rPr>
        <w:t>B.</w:t>
      </w:r>
      <w:r w:rsidRPr="00354CB9">
        <w:rPr>
          <w:sz w:val="20"/>
          <w:szCs w:val="20"/>
          <w:u w:val="single"/>
        </w:rPr>
        <w:t xml:space="preserve"> 1,2.</w:t>
      </w:r>
      <w:r>
        <w:rPr>
          <w:sz w:val="20"/>
          <w:szCs w:val="20"/>
        </w:rPr>
        <w:t xml:space="preserve"> </w:t>
      </w:r>
      <w:r w:rsidRPr="00354CB9">
        <w:rPr>
          <w:b/>
          <w:sz w:val="20"/>
          <w:szCs w:val="20"/>
        </w:rPr>
        <w:t>C.</w:t>
      </w:r>
      <w:r w:rsidRPr="00354CB9">
        <w:rPr>
          <w:sz w:val="20"/>
          <w:szCs w:val="20"/>
        </w:rPr>
        <w:t xml:space="preserve"> 2,5.</w:t>
      </w:r>
      <w:r>
        <w:rPr>
          <w:sz w:val="20"/>
          <w:szCs w:val="20"/>
        </w:rPr>
        <w:t xml:space="preserve"> </w:t>
      </w:r>
      <w:r w:rsidRPr="00354CB9">
        <w:rPr>
          <w:b/>
          <w:sz w:val="20"/>
          <w:szCs w:val="20"/>
        </w:rPr>
        <w:t>D.</w:t>
      </w:r>
      <w:r w:rsidRPr="00354CB9">
        <w:rPr>
          <w:sz w:val="20"/>
          <w:szCs w:val="20"/>
        </w:rPr>
        <w:t xml:space="preserve"> 4,5.</w:t>
      </w:r>
      <w:r>
        <w:rPr>
          <w:sz w:val="20"/>
          <w:szCs w:val="20"/>
        </w:rPr>
        <w:t xml:space="preserve"> </w:t>
      </w:r>
      <w:r w:rsidRPr="00354CB9">
        <w:rPr>
          <w:b/>
          <w:sz w:val="20"/>
          <w:szCs w:val="20"/>
        </w:rPr>
        <w:t>E.</w:t>
      </w:r>
      <w:r w:rsidRPr="00354CB9">
        <w:rPr>
          <w:sz w:val="20"/>
          <w:szCs w:val="20"/>
        </w:rPr>
        <w:t xml:space="preserve"> 2,3.</w:t>
      </w:r>
    </w:p>
    <w:p w:rsidR="00D603D6" w:rsidRPr="00CB30BB" w:rsidRDefault="00D603D6" w:rsidP="00D603D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603D6">
        <w:rPr>
          <w:sz w:val="20"/>
          <w:szCs w:val="20"/>
        </w:rPr>
        <w:t>W asymetrycznych wadach wrodzonych twarzowej części czaszki, typu HFM, stwierdza się</w:t>
      </w:r>
      <w:r>
        <w:rPr>
          <w:sz w:val="20"/>
          <w:szCs w:val="20"/>
        </w:rPr>
        <w:t>:</w:t>
      </w:r>
    </w:p>
    <w:p w:rsidR="00D603D6" w:rsidRPr="00D603D6" w:rsidRDefault="00D603D6" w:rsidP="00D603D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603D6">
        <w:rPr>
          <w:sz w:val="20"/>
          <w:szCs w:val="20"/>
        </w:rPr>
        <w:t>przemieszczenie żuchwy w stronę wady;</w:t>
      </w:r>
    </w:p>
    <w:p w:rsidR="00D603D6" w:rsidRPr="00D603D6" w:rsidRDefault="00D603D6" w:rsidP="00D603D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603D6">
        <w:rPr>
          <w:sz w:val="20"/>
          <w:szCs w:val="20"/>
        </w:rPr>
        <w:t>nachylenie siekaczy dolnych w stronę bez wady;</w:t>
      </w:r>
    </w:p>
    <w:p w:rsidR="00D603D6" w:rsidRPr="00D603D6" w:rsidRDefault="00D603D6" w:rsidP="00D603D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603D6">
        <w:rPr>
          <w:sz w:val="20"/>
          <w:szCs w:val="20"/>
        </w:rPr>
        <w:t>ograniczenie obniżania żuchwy;</w:t>
      </w:r>
    </w:p>
    <w:p w:rsidR="00D603D6" w:rsidRPr="00D603D6" w:rsidRDefault="00D603D6" w:rsidP="00D603D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603D6">
        <w:rPr>
          <w:sz w:val="20"/>
          <w:szCs w:val="20"/>
        </w:rPr>
        <w:t>ograniczenie wysuwania żuchwy;</w:t>
      </w:r>
    </w:p>
    <w:p w:rsidR="00D603D6" w:rsidRDefault="00D603D6" w:rsidP="00D603D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603D6">
        <w:rPr>
          <w:sz w:val="20"/>
          <w:szCs w:val="20"/>
        </w:rPr>
        <w:t>w czasie rozwierania szczęk następuje wyrównanie asymetrii</w:t>
      </w:r>
      <w:r>
        <w:rPr>
          <w:sz w:val="20"/>
          <w:szCs w:val="20"/>
        </w:rPr>
        <w:t>.</w:t>
      </w:r>
    </w:p>
    <w:p w:rsidR="00D603D6" w:rsidRDefault="00D603D6" w:rsidP="00D603D6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603D6">
        <w:rPr>
          <w:sz w:val="20"/>
          <w:szCs w:val="20"/>
        </w:rPr>
        <w:t>Prawidłowa odpowiedź to:</w:t>
      </w:r>
      <w:r w:rsidRPr="00D603D6">
        <w:rPr>
          <w:sz w:val="20"/>
          <w:szCs w:val="20"/>
        </w:rPr>
        <w:br/>
      </w:r>
      <w:r w:rsidRPr="00D603D6">
        <w:rPr>
          <w:b/>
          <w:sz w:val="20"/>
          <w:szCs w:val="20"/>
        </w:rPr>
        <w:t>A.</w:t>
      </w:r>
      <w:r w:rsidRPr="00D603D6">
        <w:rPr>
          <w:sz w:val="20"/>
          <w:szCs w:val="20"/>
        </w:rPr>
        <w:t xml:space="preserve"> 1,2.</w:t>
      </w:r>
      <w:r>
        <w:rPr>
          <w:sz w:val="20"/>
          <w:szCs w:val="20"/>
        </w:rPr>
        <w:t xml:space="preserve"> </w:t>
      </w:r>
      <w:r w:rsidRPr="00D603D6">
        <w:rPr>
          <w:b/>
          <w:sz w:val="20"/>
          <w:szCs w:val="20"/>
        </w:rPr>
        <w:t>B.</w:t>
      </w:r>
      <w:r w:rsidRPr="00D603D6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D603D6">
        <w:rPr>
          <w:b/>
          <w:sz w:val="20"/>
          <w:szCs w:val="20"/>
        </w:rPr>
        <w:t xml:space="preserve">C. </w:t>
      </w:r>
      <w:r w:rsidRPr="00D603D6">
        <w:rPr>
          <w:sz w:val="20"/>
          <w:szCs w:val="20"/>
        </w:rPr>
        <w:t>3,5.</w:t>
      </w:r>
      <w:r>
        <w:rPr>
          <w:sz w:val="20"/>
          <w:szCs w:val="20"/>
        </w:rPr>
        <w:t xml:space="preserve"> </w:t>
      </w:r>
      <w:r w:rsidRPr="00D603D6">
        <w:rPr>
          <w:b/>
          <w:sz w:val="20"/>
          <w:szCs w:val="20"/>
          <w:u w:val="single"/>
        </w:rPr>
        <w:t>D.</w:t>
      </w:r>
      <w:r w:rsidRPr="00D603D6">
        <w:rPr>
          <w:sz w:val="20"/>
          <w:szCs w:val="20"/>
          <w:u w:val="single"/>
        </w:rPr>
        <w:t xml:space="preserve"> 1,4.</w:t>
      </w:r>
      <w:r>
        <w:rPr>
          <w:sz w:val="20"/>
          <w:szCs w:val="20"/>
        </w:rPr>
        <w:t xml:space="preserve"> </w:t>
      </w:r>
      <w:r w:rsidRPr="00D603D6">
        <w:rPr>
          <w:b/>
          <w:sz w:val="20"/>
          <w:szCs w:val="20"/>
        </w:rPr>
        <w:t>E.</w:t>
      </w:r>
      <w:r w:rsidRPr="00D603D6">
        <w:rPr>
          <w:sz w:val="20"/>
          <w:szCs w:val="20"/>
        </w:rPr>
        <w:t xml:space="preserve"> 2,4.</w:t>
      </w:r>
    </w:p>
    <w:p w:rsidR="00D4545B" w:rsidRPr="00CB30BB" w:rsidRDefault="003A3BCF" w:rsidP="00D4545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4545B">
        <w:rPr>
          <w:sz w:val="20"/>
          <w:szCs w:val="20"/>
        </w:rPr>
        <w:t>Siła skurczu mięśni żwaczowych zależy od</w:t>
      </w:r>
      <w:r w:rsidR="00D4545B">
        <w:rPr>
          <w:sz w:val="20"/>
          <w:szCs w:val="20"/>
        </w:rPr>
        <w:t>:</w:t>
      </w:r>
    </w:p>
    <w:p w:rsidR="003A3BCF" w:rsidRPr="003A3BCF" w:rsidRDefault="003A3BCF" w:rsidP="003A3BC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A3BCF">
        <w:rPr>
          <w:sz w:val="20"/>
          <w:szCs w:val="20"/>
        </w:rPr>
        <w:t xml:space="preserve">liczby czynnych jednostek </w:t>
      </w:r>
      <w:proofErr w:type="spellStart"/>
      <w:r w:rsidRPr="003A3BCF">
        <w:rPr>
          <w:sz w:val="20"/>
          <w:szCs w:val="20"/>
        </w:rPr>
        <w:t>neuromotorycznych</w:t>
      </w:r>
      <w:proofErr w:type="spellEnd"/>
      <w:r w:rsidRPr="003A3BCF">
        <w:rPr>
          <w:sz w:val="20"/>
          <w:szCs w:val="20"/>
        </w:rPr>
        <w:t>;</w:t>
      </w:r>
    </w:p>
    <w:p w:rsidR="003A3BCF" w:rsidRPr="003A3BCF" w:rsidRDefault="003A3BCF" w:rsidP="003A3BC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A3BCF">
        <w:rPr>
          <w:sz w:val="20"/>
          <w:szCs w:val="20"/>
        </w:rPr>
        <w:t>stopnia rozciągnięcia mięśni przed skurczem;</w:t>
      </w:r>
    </w:p>
    <w:p w:rsidR="003A3BCF" w:rsidRPr="003A3BCF" w:rsidRDefault="003A3BCF" w:rsidP="003A3BC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A3BCF">
        <w:rPr>
          <w:sz w:val="20"/>
          <w:szCs w:val="20"/>
        </w:rPr>
        <w:t>cech wrodzonych;</w:t>
      </w:r>
    </w:p>
    <w:p w:rsidR="003A3BCF" w:rsidRPr="003A3BCF" w:rsidRDefault="003A3BCF" w:rsidP="003A3BC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A3BCF">
        <w:rPr>
          <w:sz w:val="20"/>
          <w:szCs w:val="20"/>
        </w:rPr>
        <w:t>dysfunkcji stawów skroniowo-żuchwowych;</w:t>
      </w:r>
    </w:p>
    <w:p w:rsidR="003A3BCF" w:rsidRDefault="003A3BCF" w:rsidP="003A3BC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A3BCF">
        <w:rPr>
          <w:sz w:val="20"/>
          <w:szCs w:val="20"/>
        </w:rPr>
        <w:t>wad szkieletowych klasy II</w:t>
      </w:r>
      <w:r>
        <w:rPr>
          <w:sz w:val="20"/>
          <w:szCs w:val="20"/>
        </w:rPr>
        <w:t>.</w:t>
      </w:r>
    </w:p>
    <w:p w:rsidR="00D4545B" w:rsidRDefault="00D4545B" w:rsidP="003A3BCF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A3BCF">
        <w:rPr>
          <w:sz w:val="20"/>
          <w:szCs w:val="20"/>
        </w:rPr>
        <w:t>Prawidłowa odpowiedź to:</w:t>
      </w:r>
      <w:r w:rsidRPr="003A3BCF">
        <w:rPr>
          <w:sz w:val="20"/>
          <w:szCs w:val="20"/>
        </w:rPr>
        <w:br/>
      </w:r>
      <w:r w:rsidRPr="003A3BCF">
        <w:rPr>
          <w:b/>
          <w:sz w:val="20"/>
          <w:szCs w:val="20"/>
        </w:rPr>
        <w:t>A.</w:t>
      </w:r>
      <w:r w:rsidRPr="003A3BCF">
        <w:rPr>
          <w:sz w:val="20"/>
          <w:szCs w:val="20"/>
        </w:rPr>
        <w:t xml:space="preserve"> </w:t>
      </w:r>
      <w:r w:rsidRPr="00D4545B">
        <w:rPr>
          <w:sz w:val="20"/>
          <w:szCs w:val="20"/>
        </w:rPr>
        <w:t>1,2,3.</w:t>
      </w:r>
      <w:r w:rsidR="003A3BCF">
        <w:rPr>
          <w:sz w:val="20"/>
          <w:szCs w:val="20"/>
        </w:rPr>
        <w:t xml:space="preserve"> </w:t>
      </w:r>
      <w:r w:rsidRPr="003A3BCF">
        <w:rPr>
          <w:b/>
          <w:sz w:val="20"/>
          <w:szCs w:val="20"/>
        </w:rPr>
        <w:t>B.</w:t>
      </w:r>
      <w:r w:rsidRPr="00D4545B">
        <w:rPr>
          <w:sz w:val="20"/>
          <w:szCs w:val="20"/>
        </w:rPr>
        <w:t xml:space="preserve"> 1,3,5.</w:t>
      </w:r>
      <w:r w:rsidR="003A3BCF">
        <w:rPr>
          <w:sz w:val="20"/>
          <w:szCs w:val="20"/>
        </w:rPr>
        <w:t xml:space="preserve"> </w:t>
      </w:r>
      <w:r w:rsidRPr="003A3BCF">
        <w:rPr>
          <w:b/>
          <w:sz w:val="20"/>
          <w:szCs w:val="20"/>
          <w:u w:val="single"/>
        </w:rPr>
        <w:t>C.</w:t>
      </w:r>
      <w:r w:rsidRPr="003A3BCF">
        <w:rPr>
          <w:sz w:val="20"/>
          <w:szCs w:val="20"/>
          <w:u w:val="single"/>
        </w:rPr>
        <w:t xml:space="preserve"> 1,2.</w:t>
      </w:r>
      <w:r w:rsidR="003A3BCF">
        <w:rPr>
          <w:sz w:val="20"/>
          <w:szCs w:val="20"/>
        </w:rPr>
        <w:t xml:space="preserve"> </w:t>
      </w:r>
      <w:r w:rsidRPr="003A3BCF">
        <w:rPr>
          <w:b/>
          <w:sz w:val="20"/>
          <w:szCs w:val="20"/>
        </w:rPr>
        <w:t>D.</w:t>
      </w:r>
      <w:r w:rsidRPr="00D4545B">
        <w:rPr>
          <w:sz w:val="20"/>
          <w:szCs w:val="20"/>
        </w:rPr>
        <w:t xml:space="preserve"> 4,5.</w:t>
      </w:r>
      <w:r w:rsidR="003A3BCF">
        <w:rPr>
          <w:sz w:val="20"/>
          <w:szCs w:val="20"/>
        </w:rPr>
        <w:t xml:space="preserve"> </w:t>
      </w:r>
      <w:r w:rsidRPr="003A3BCF">
        <w:rPr>
          <w:b/>
          <w:sz w:val="20"/>
          <w:szCs w:val="20"/>
        </w:rPr>
        <w:t>E.</w:t>
      </w:r>
      <w:r w:rsidRPr="00D4545B">
        <w:rPr>
          <w:sz w:val="20"/>
          <w:szCs w:val="20"/>
        </w:rPr>
        <w:t xml:space="preserve"> 2,4.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326316" w:rsidRPr="00CB30BB" w:rsidRDefault="00326316" w:rsidP="0032631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26316">
        <w:rPr>
          <w:sz w:val="20"/>
          <w:szCs w:val="20"/>
        </w:rPr>
        <w:lastRenderedPageBreak/>
        <w:t>Skurcz lewego mięśnia skrzydłowego bocznego i brzuśca przedniego mięśnia dwubrzuścowego powoduje</w:t>
      </w:r>
      <w:r>
        <w:rPr>
          <w:sz w:val="20"/>
          <w:szCs w:val="20"/>
        </w:rPr>
        <w:t>:</w:t>
      </w:r>
    </w:p>
    <w:p w:rsidR="00326316" w:rsidRPr="00326316" w:rsidRDefault="00326316" w:rsidP="0032631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26316">
        <w:rPr>
          <w:sz w:val="20"/>
          <w:szCs w:val="20"/>
        </w:rPr>
        <w:t>cofnięcie żuchwy;</w:t>
      </w:r>
    </w:p>
    <w:p w:rsidR="00326316" w:rsidRPr="00326316" w:rsidRDefault="00326316" w:rsidP="0032631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26316">
        <w:rPr>
          <w:sz w:val="20"/>
          <w:szCs w:val="20"/>
        </w:rPr>
        <w:t>wysunięcie żuchwy;</w:t>
      </w:r>
    </w:p>
    <w:p w:rsidR="00326316" w:rsidRPr="00326316" w:rsidRDefault="00326316" w:rsidP="0032631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26316">
        <w:rPr>
          <w:sz w:val="20"/>
          <w:szCs w:val="20"/>
        </w:rPr>
        <w:t>przemieszczenie żuchwy w lewo;</w:t>
      </w:r>
    </w:p>
    <w:p w:rsidR="00326316" w:rsidRPr="00326316" w:rsidRDefault="00326316" w:rsidP="0032631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26316">
        <w:rPr>
          <w:sz w:val="20"/>
          <w:szCs w:val="20"/>
        </w:rPr>
        <w:t>przemieszczenie żuchwy w prawo;</w:t>
      </w:r>
    </w:p>
    <w:p w:rsidR="00326316" w:rsidRPr="00326316" w:rsidRDefault="00326316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326316">
        <w:rPr>
          <w:sz w:val="20"/>
          <w:szCs w:val="20"/>
        </w:rPr>
        <w:t>obniżenie żuchwy</w:t>
      </w:r>
      <w:r>
        <w:rPr>
          <w:sz w:val="20"/>
          <w:szCs w:val="20"/>
        </w:rPr>
        <w:t>.</w:t>
      </w:r>
    </w:p>
    <w:p w:rsidR="00326316" w:rsidRDefault="00326316" w:rsidP="00326316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A3BCF">
        <w:rPr>
          <w:sz w:val="20"/>
          <w:szCs w:val="20"/>
        </w:rPr>
        <w:t>Prawidłowa odpowiedź to:</w:t>
      </w:r>
      <w:r w:rsidRPr="003A3BCF">
        <w:rPr>
          <w:sz w:val="20"/>
          <w:szCs w:val="20"/>
        </w:rPr>
        <w:br/>
      </w:r>
      <w:r w:rsidRPr="003A3BCF">
        <w:rPr>
          <w:b/>
          <w:sz w:val="20"/>
          <w:szCs w:val="20"/>
        </w:rPr>
        <w:t>A.</w:t>
      </w:r>
      <w:r w:rsidRPr="003A3BCF">
        <w:rPr>
          <w:sz w:val="20"/>
          <w:szCs w:val="20"/>
        </w:rPr>
        <w:t xml:space="preserve"> </w:t>
      </w:r>
      <w:r w:rsidRPr="00326316">
        <w:rPr>
          <w:sz w:val="20"/>
          <w:szCs w:val="20"/>
        </w:rPr>
        <w:t>1,3.</w:t>
      </w:r>
      <w:r>
        <w:rPr>
          <w:sz w:val="20"/>
          <w:szCs w:val="20"/>
        </w:rPr>
        <w:t xml:space="preserve"> </w:t>
      </w:r>
      <w:r w:rsidRPr="00326316">
        <w:rPr>
          <w:b/>
          <w:sz w:val="20"/>
          <w:szCs w:val="20"/>
        </w:rPr>
        <w:t>B.</w:t>
      </w:r>
      <w:r w:rsidRPr="00326316">
        <w:rPr>
          <w:sz w:val="20"/>
          <w:szCs w:val="20"/>
        </w:rPr>
        <w:t xml:space="preserve"> 2,4.</w:t>
      </w:r>
      <w:r>
        <w:rPr>
          <w:sz w:val="20"/>
          <w:szCs w:val="20"/>
        </w:rPr>
        <w:t xml:space="preserve"> </w:t>
      </w:r>
      <w:r w:rsidRPr="00326316">
        <w:rPr>
          <w:b/>
          <w:sz w:val="20"/>
          <w:szCs w:val="20"/>
          <w:u w:val="single"/>
        </w:rPr>
        <w:t>C.</w:t>
      </w:r>
      <w:r w:rsidRPr="00326316">
        <w:rPr>
          <w:sz w:val="20"/>
          <w:szCs w:val="20"/>
          <w:u w:val="single"/>
        </w:rPr>
        <w:t xml:space="preserve"> 4,5.</w:t>
      </w:r>
      <w:r>
        <w:rPr>
          <w:sz w:val="20"/>
          <w:szCs w:val="20"/>
        </w:rPr>
        <w:t xml:space="preserve"> </w:t>
      </w:r>
      <w:r w:rsidRPr="00326316">
        <w:rPr>
          <w:b/>
          <w:sz w:val="20"/>
          <w:szCs w:val="20"/>
        </w:rPr>
        <w:t>D.</w:t>
      </w:r>
      <w:r w:rsidRPr="00326316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326316">
        <w:rPr>
          <w:b/>
          <w:sz w:val="20"/>
          <w:szCs w:val="20"/>
        </w:rPr>
        <w:t>E.</w:t>
      </w:r>
      <w:r w:rsidRPr="00326316">
        <w:rPr>
          <w:sz w:val="20"/>
          <w:szCs w:val="20"/>
        </w:rPr>
        <w:t xml:space="preserve"> 1,4.</w:t>
      </w:r>
    </w:p>
    <w:p w:rsidR="00DB1CCC" w:rsidRPr="00CB30BB" w:rsidRDefault="00DB1CCC" w:rsidP="00DB1CC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B1CCC">
        <w:rPr>
          <w:sz w:val="20"/>
          <w:szCs w:val="20"/>
        </w:rPr>
        <w:t>Optymalna, ortopedycznie stabilna pozycja stawu skroniowo-żuchwowego po leczeniu ortodontycznym, to taka pozycja kiedy: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 xml:space="preserve">głowa żuchwy znajduje się w </w:t>
      </w:r>
      <w:proofErr w:type="spellStart"/>
      <w:r w:rsidRPr="00DB1CCC">
        <w:rPr>
          <w:sz w:val="20"/>
          <w:szCs w:val="20"/>
        </w:rPr>
        <w:t>górno</w:t>
      </w:r>
      <w:proofErr w:type="spellEnd"/>
      <w:r w:rsidRPr="00DB1CCC">
        <w:rPr>
          <w:sz w:val="20"/>
          <w:szCs w:val="20"/>
        </w:rPr>
        <w:t>-przedniej części dołu stawowego;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>między tylną powierzchnią stoku guzka stawowego znajduje się krążek stawowy;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>głowa żuchwy opiera się o szczyt guzka stawowego;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 xml:space="preserve">głowa żuchwy znajduje się w </w:t>
      </w:r>
      <w:proofErr w:type="spellStart"/>
      <w:r w:rsidRPr="00DB1CCC">
        <w:rPr>
          <w:sz w:val="20"/>
          <w:szCs w:val="20"/>
        </w:rPr>
        <w:t>górno</w:t>
      </w:r>
      <w:proofErr w:type="spellEnd"/>
      <w:r w:rsidRPr="00DB1CCC">
        <w:rPr>
          <w:sz w:val="20"/>
          <w:szCs w:val="20"/>
        </w:rPr>
        <w:t>-tylnej części dołu stawowego;</w:t>
      </w:r>
    </w:p>
    <w:p w:rsidR="00DB1CCC" w:rsidRPr="00DB1CCC" w:rsidRDefault="00DB1CCC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>przestrzeń stawu za głową żuchwy jest mniejsza niż przed głową żuchwy.</w:t>
      </w:r>
    </w:p>
    <w:p w:rsidR="00DB1CCC" w:rsidRDefault="00DB1CCC" w:rsidP="00DB1CCC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A3BCF">
        <w:rPr>
          <w:sz w:val="20"/>
          <w:szCs w:val="20"/>
        </w:rPr>
        <w:t>Prawidłowa odpowiedź to:</w:t>
      </w:r>
      <w:r w:rsidRPr="003A3BCF">
        <w:rPr>
          <w:sz w:val="20"/>
          <w:szCs w:val="20"/>
        </w:rPr>
        <w:br/>
      </w:r>
      <w:r w:rsidRPr="00DB1CCC">
        <w:rPr>
          <w:b/>
          <w:sz w:val="20"/>
          <w:szCs w:val="20"/>
          <w:u w:val="single"/>
        </w:rPr>
        <w:t>A.</w:t>
      </w:r>
      <w:r w:rsidRPr="00DB1CCC">
        <w:rPr>
          <w:sz w:val="20"/>
          <w:szCs w:val="20"/>
          <w:u w:val="single"/>
        </w:rPr>
        <w:t xml:space="preserve"> 1,2.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</w:rPr>
        <w:t>B.</w:t>
      </w:r>
      <w:r w:rsidRPr="00DB1CCC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</w:rPr>
        <w:t>C.</w:t>
      </w:r>
      <w:r w:rsidRPr="00DB1CCC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</w:rPr>
        <w:t>D.</w:t>
      </w:r>
      <w:r w:rsidRPr="00DB1CCC">
        <w:rPr>
          <w:sz w:val="20"/>
          <w:szCs w:val="20"/>
        </w:rPr>
        <w:t xml:space="preserve"> 2,5.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</w:rPr>
        <w:t>E.</w:t>
      </w:r>
      <w:r w:rsidRPr="00DB1CCC">
        <w:rPr>
          <w:sz w:val="20"/>
          <w:szCs w:val="20"/>
        </w:rPr>
        <w:t xml:space="preserve"> 1,3.</w:t>
      </w:r>
    </w:p>
    <w:p w:rsidR="00DB1CCC" w:rsidRPr="00CB30BB" w:rsidRDefault="00DB1CCC" w:rsidP="00DB1CC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B1CCC">
        <w:rPr>
          <w:sz w:val="20"/>
          <w:szCs w:val="20"/>
        </w:rPr>
        <w:t>Aparaty czynnościowe stosowane w leczeniu wad klasy II: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>wpływają na zwiększenie aktywności mięśni skrzydłowych bocznych;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>hamują zwiększanie tylnej wysokości twarzowej części czaszki;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>stymulują wzrost chrząstki głowy żuchwy;</w:t>
      </w:r>
    </w:p>
    <w:p w:rsidR="00DB1CCC" w:rsidRP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 xml:space="preserve">wpływają na </w:t>
      </w:r>
      <w:proofErr w:type="spellStart"/>
      <w:r w:rsidRPr="00DB1CCC">
        <w:rPr>
          <w:sz w:val="20"/>
          <w:szCs w:val="20"/>
        </w:rPr>
        <w:t>anteriorotację</w:t>
      </w:r>
      <w:proofErr w:type="spellEnd"/>
      <w:r w:rsidRPr="00DB1CCC">
        <w:rPr>
          <w:sz w:val="20"/>
          <w:szCs w:val="20"/>
        </w:rPr>
        <w:t xml:space="preserve"> szczęki;</w:t>
      </w:r>
    </w:p>
    <w:p w:rsidR="00DB1CCC" w:rsidRDefault="00DB1CCC" w:rsidP="00DB1CC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B1CCC">
        <w:rPr>
          <w:sz w:val="20"/>
          <w:szCs w:val="20"/>
        </w:rPr>
        <w:t xml:space="preserve">zwiększają </w:t>
      </w:r>
      <w:proofErr w:type="spellStart"/>
      <w:r w:rsidRPr="00DB1CCC">
        <w:rPr>
          <w:sz w:val="20"/>
          <w:szCs w:val="20"/>
        </w:rPr>
        <w:t>protruzję</w:t>
      </w:r>
      <w:proofErr w:type="spellEnd"/>
      <w:r w:rsidRPr="00DB1CCC">
        <w:rPr>
          <w:sz w:val="20"/>
          <w:szCs w:val="20"/>
        </w:rPr>
        <w:t xml:space="preserve"> dwuszczękową.</w:t>
      </w:r>
    </w:p>
    <w:p w:rsidR="00DB1CCC" w:rsidRDefault="00DB1CCC" w:rsidP="000B4FDD">
      <w:pPr>
        <w:spacing w:before="100" w:beforeAutospacing="1" w:after="100" w:afterAutospacing="1" w:line="240" w:lineRule="auto"/>
        <w:ind w:left="406"/>
        <w:rPr>
          <w:sz w:val="20"/>
          <w:szCs w:val="20"/>
        </w:rPr>
      </w:pPr>
      <w:r w:rsidRPr="00DB1CCC">
        <w:rPr>
          <w:sz w:val="20"/>
          <w:szCs w:val="20"/>
        </w:rPr>
        <w:t>Prawidłowa odpowiedź to:</w:t>
      </w:r>
      <w:r w:rsidRPr="00DB1CCC">
        <w:rPr>
          <w:sz w:val="20"/>
          <w:szCs w:val="20"/>
        </w:rPr>
        <w:br/>
      </w:r>
      <w:r w:rsidRPr="00DB1CCC">
        <w:rPr>
          <w:b/>
          <w:sz w:val="20"/>
          <w:szCs w:val="20"/>
        </w:rPr>
        <w:t>A.</w:t>
      </w:r>
      <w:r w:rsidRPr="00DB1CCC">
        <w:rPr>
          <w:sz w:val="20"/>
          <w:szCs w:val="20"/>
        </w:rPr>
        <w:t xml:space="preserve"> 1,2,3.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  <w:u w:val="single"/>
        </w:rPr>
        <w:t>B.</w:t>
      </w:r>
      <w:r w:rsidRPr="00DB1CCC">
        <w:rPr>
          <w:sz w:val="20"/>
          <w:szCs w:val="20"/>
          <w:u w:val="single"/>
        </w:rPr>
        <w:t xml:space="preserve"> 1,3.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</w:rPr>
        <w:t>C.</w:t>
      </w:r>
      <w:r w:rsidRPr="00DB1CCC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</w:rPr>
        <w:t>D.</w:t>
      </w:r>
      <w:r w:rsidRPr="00DB1CCC">
        <w:rPr>
          <w:sz w:val="20"/>
          <w:szCs w:val="20"/>
        </w:rPr>
        <w:t xml:space="preserve"> 4,5.</w:t>
      </w:r>
      <w:r>
        <w:rPr>
          <w:sz w:val="20"/>
          <w:szCs w:val="20"/>
        </w:rPr>
        <w:t xml:space="preserve"> </w:t>
      </w:r>
      <w:r w:rsidRPr="00DB1CCC">
        <w:rPr>
          <w:b/>
          <w:sz w:val="20"/>
          <w:szCs w:val="20"/>
        </w:rPr>
        <w:t>E.</w:t>
      </w:r>
      <w:r w:rsidRPr="00DB1CCC">
        <w:rPr>
          <w:sz w:val="20"/>
          <w:szCs w:val="20"/>
        </w:rPr>
        <w:t xml:space="preserve"> 2,5.</w:t>
      </w:r>
    </w:p>
    <w:p w:rsidR="00EF3F0C" w:rsidRPr="00CB30BB" w:rsidRDefault="00F6104A" w:rsidP="00F6104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F6104A">
        <w:rPr>
          <w:sz w:val="20"/>
          <w:szCs w:val="20"/>
        </w:rPr>
        <w:t>Kwalifikowanie pacjentów do przeszczepu kości do rozszczepionego wyrostka zębodołowego wymaga oceny:</w:t>
      </w:r>
    </w:p>
    <w:p w:rsidR="00F6104A" w:rsidRPr="00F6104A" w:rsidRDefault="00F6104A" w:rsidP="00F610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6104A">
        <w:rPr>
          <w:sz w:val="20"/>
          <w:szCs w:val="20"/>
        </w:rPr>
        <w:t>radiogramów punktowych;</w:t>
      </w:r>
    </w:p>
    <w:p w:rsidR="00F6104A" w:rsidRPr="00F6104A" w:rsidRDefault="00F6104A" w:rsidP="00F610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F6104A">
        <w:rPr>
          <w:sz w:val="20"/>
          <w:szCs w:val="20"/>
        </w:rPr>
        <w:t>ortopantomogramów</w:t>
      </w:r>
      <w:proofErr w:type="spellEnd"/>
      <w:r w:rsidRPr="00F6104A">
        <w:rPr>
          <w:sz w:val="20"/>
          <w:szCs w:val="20"/>
        </w:rPr>
        <w:t>;</w:t>
      </w:r>
    </w:p>
    <w:p w:rsidR="00F6104A" w:rsidRPr="00F6104A" w:rsidRDefault="00F6104A" w:rsidP="00F610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F6104A">
        <w:rPr>
          <w:sz w:val="20"/>
          <w:szCs w:val="20"/>
        </w:rPr>
        <w:t>tomogramów</w:t>
      </w:r>
      <w:proofErr w:type="spellEnd"/>
      <w:r w:rsidRPr="00F6104A">
        <w:rPr>
          <w:sz w:val="20"/>
          <w:szCs w:val="20"/>
        </w:rPr>
        <w:t xml:space="preserve"> </w:t>
      </w:r>
      <w:proofErr w:type="spellStart"/>
      <w:r w:rsidRPr="00F6104A">
        <w:rPr>
          <w:sz w:val="20"/>
          <w:szCs w:val="20"/>
        </w:rPr>
        <w:t>volumetrycznych</w:t>
      </w:r>
      <w:proofErr w:type="spellEnd"/>
      <w:r w:rsidRPr="00F6104A">
        <w:rPr>
          <w:sz w:val="20"/>
          <w:szCs w:val="20"/>
        </w:rPr>
        <w:t>;</w:t>
      </w:r>
    </w:p>
    <w:p w:rsidR="00F6104A" w:rsidRPr="00F6104A" w:rsidRDefault="00F6104A" w:rsidP="00F610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6104A">
        <w:rPr>
          <w:sz w:val="20"/>
          <w:szCs w:val="20"/>
        </w:rPr>
        <w:t>radiogramów osiowych;</w:t>
      </w:r>
    </w:p>
    <w:p w:rsidR="00F6104A" w:rsidRPr="00F6104A" w:rsidRDefault="00F6104A" w:rsidP="00F6104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F6104A">
        <w:rPr>
          <w:sz w:val="20"/>
          <w:szCs w:val="20"/>
        </w:rPr>
        <w:t>cefalogramów</w:t>
      </w:r>
      <w:proofErr w:type="spellEnd"/>
      <w:r w:rsidRPr="00F6104A">
        <w:rPr>
          <w:sz w:val="20"/>
          <w:szCs w:val="20"/>
        </w:rPr>
        <w:t xml:space="preserve"> w projekcji PA.</w:t>
      </w:r>
    </w:p>
    <w:p w:rsidR="00EF3F0C" w:rsidRDefault="00EF3F0C" w:rsidP="000B4FDD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F6104A">
        <w:rPr>
          <w:sz w:val="20"/>
          <w:szCs w:val="20"/>
        </w:rPr>
        <w:t>Prawidłowa odpowiedź to:</w:t>
      </w:r>
      <w:r w:rsidRPr="00F6104A">
        <w:rPr>
          <w:sz w:val="20"/>
          <w:szCs w:val="20"/>
        </w:rPr>
        <w:br/>
      </w:r>
      <w:r w:rsidRPr="00F6104A">
        <w:rPr>
          <w:b/>
          <w:sz w:val="20"/>
          <w:szCs w:val="20"/>
        </w:rPr>
        <w:t>A.</w:t>
      </w:r>
      <w:r w:rsidRPr="00F6104A">
        <w:rPr>
          <w:sz w:val="20"/>
          <w:szCs w:val="20"/>
        </w:rPr>
        <w:t xml:space="preserve"> </w:t>
      </w:r>
      <w:r w:rsidRPr="00EF3F0C">
        <w:rPr>
          <w:sz w:val="20"/>
          <w:szCs w:val="20"/>
        </w:rPr>
        <w:t>1,2.</w:t>
      </w:r>
      <w:r w:rsidR="00F6104A">
        <w:rPr>
          <w:sz w:val="20"/>
          <w:szCs w:val="20"/>
        </w:rPr>
        <w:t xml:space="preserve"> </w:t>
      </w:r>
      <w:r w:rsidRPr="00F6104A">
        <w:rPr>
          <w:b/>
          <w:sz w:val="20"/>
          <w:szCs w:val="20"/>
        </w:rPr>
        <w:t>B.</w:t>
      </w:r>
      <w:r w:rsidRPr="00EF3F0C">
        <w:rPr>
          <w:sz w:val="20"/>
          <w:szCs w:val="20"/>
        </w:rPr>
        <w:t xml:space="preserve"> 2,4.</w:t>
      </w:r>
      <w:r w:rsidR="00F6104A">
        <w:rPr>
          <w:sz w:val="20"/>
          <w:szCs w:val="20"/>
        </w:rPr>
        <w:t xml:space="preserve"> </w:t>
      </w:r>
      <w:r w:rsidRPr="00F6104A">
        <w:rPr>
          <w:b/>
          <w:sz w:val="20"/>
          <w:szCs w:val="20"/>
        </w:rPr>
        <w:t>C.</w:t>
      </w:r>
      <w:r w:rsidRPr="00EF3F0C">
        <w:rPr>
          <w:sz w:val="20"/>
          <w:szCs w:val="20"/>
        </w:rPr>
        <w:t xml:space="preserve"> 3,5.</w:t>
      </w:r>
      <w:r w:rsidR="00F6104A">
        <w:rPr>
          <w:sz w:val="20"/>
          <w:szCs w:val="20"/>
        </w:rPr>
        <w:t xml:space="preserve"> </w:t>
      </w:r>
      <w:r w:rsidRPr="000F6299">
        <w:rPr>
          <w:b/>
          <w:sz w:val="20"/>
          <w:szCs w:val="20"/>
          <w:u w:val="single"/>
        </w:rPr>
        <w:t>D.</w:t>
      </w:r>
      <w:r w:rsidRPr="000F6299">
        <w:rPr>
          <w:sz w:val="20"/>
          <w:szCs w:val="20"/>
          <w:u w:val="single"/>
        </w:rPr>
        <w:t xml:space="preserve"> 1,3.</w:t>
      </w:r>
      <w:r w:rsidR="00F6104A">
        <w:rPr>
          <w:sz w:val="20"/>
          <w:szCs w:val="20"/>
        </w:rPr>
        <w:t xml:space="preserve"> </w:t>
      </w:r>
      <w:r w:rsidRPr="00F6104A">
        <w:rPr>
          <w:b/>
          <w:sz w:val="20"/>
          <w:szCs w:val="20"/>
        </w:rPr>
        <w:t xml:space="preserve">E. </w:t>
      </w:r>
      <w:r w:rsidRPr="00EF3F0C">
        <w:rPr>
          <w:sz w:val="20"/>
          <w:szCs w:val="20"/>
        </w:rPr>
        <w:t>1,4.</w:t>
      </w:r>
    </w:p>
    <w:p w:rsidR="008A1D5F" w:rsidRPr="00CB30BB" w:rsidRDefault="008A1D5F" w:rsidP="008A1D5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8A1D5F">
        <w:rPr>
          <w:sz w:val="20"/>
          <w:szCs w:val="20"/>
        </w:rPr>
        <w:t>Aparaty czynnościowe s</w:t>
      </w:r>
      <w:r>
        <w:rPr>
          <w:sz w:val="20"/>
          <w:szCs w:val="20"/>
        </w:rPr>
        <w:t>tosowane w leczeniu wad klasy II</w:t>
      </w:r>
      <w:r w:rsidRPr="00F6104A">
        <w:rPr>
          <w:sz w:val="20"/>
          <w:szCs w:val="20"/>
        </w:rPr>
        <w:t>:</w:t>
      </w:r>
    </w:p>
    <w:p w:rsidR="008A1D5F" w:rsidRPr="008A1D5F" w:rsidRDefault="008A1D5F" w:rsidP="008A1D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A1D5F">
        <w:rPr>
          <w:sz w:val="20"/>
          <w:szCs w:val="20"/>
        </w:rPr>
        <w:t>utrzymują żuchwę w położeniu spoczynkowym;</w:t>
      </w:r>
    </w:p>
    <w:p w:rsidR="008A1D5F" w:rsidRPr="008A1D5F" w:rsidRDefault="008A1D5F" w:rsidP="008A1D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A1D5F">
        <w:rPr>
          <w:sz w:val="20"/>
          <w:szCs w:val="20"/>
        </w:rPr>
        <w:t xml:space="preserve">są najbardziej skuteczne w okresie skoku </w:t>
      </w:r>
      <w:proofErr w:type="spellStart"/>
      <w:r w:rsidRPr="008A1D5F">
        <w:rPr>
          <w:sz w:val="20"/>
          <w:szCs w:val="20"/>
        </w:rPr>
        <w:t>pokwitaniowego</w:t>
      </w:r>
      <w:proofErr w:type="spellEnd"/>
      <w:r w:rsidRPr="008A1D5F">
        <w:rPr>
          <w:sz w:val="20"/>
          <w:szCs w:val="20"/>
        </w:rPr>
        <w:t>;</w:t>
      </w:r>
    </w:p>
    <w:p w:rsidR="008A1D5F" w:rsidRPr="008A1D5F" w:rsidRDefault="008A1D5F" w:rsidP="008A1D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n</w:t>
      </w:r>
      <w:r w:rsidRPr="008A1D5F">
        <w:rPr>
          <w:sz w:val="20"/>
          <w:szCs w:val="20"/>
        </w:rPr>
        <w:t>ależą do grupy aparatów stałych i czynnościowych;</w:t>
      </w:r>
    </w:p>
    <w:p w:rsidR="008A1D5F" w:rsidRPr="008A1D5F" w:rsidRDefault="008A1D5F" w:rsidP="008A1D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A1D5F">
        <w:rPr>
          <w:sz w:val="20"/>
          <w:szCs w:val="20"/>
        </w:rPr>
        <w:t>wymagają stosowania długiej retencji;</w:t>
      </w:r>
    </w:p>
    <w:p w:rsidR="008A1D5F" w:rsidRDefault="008A1D5F" w:rsidP="008A1D5F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A1D5F">
        <w:rPr>
          <w:sz w:val="20"/>
          <w:szCs w:val="20"/>
        </w:rPr>
        <w:t>mogą być stosowane do ekstruzji zębów bocznych.</w:t>
      </w:r>
    </w:p>
    <w:p w:rsidR="008A1D5F" w:rsidRDefault="008A1D5F" w:rsidP="000B4FDD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8A1D5F">
        <w:rPr>
          <w:sz w:val="20"/>
          <w:szCs w:val="20"/>
        </w:rPr>
        <w:t>Prawidłowa odpowiedź to:</w:t>
      </w:r>
      <w:r w:rsidRPr="008A1D5F">
        <w:rPr>
          <w:sz w:val="20"/>
          <w:szCs w:val="20"/>
        </w:rPr>
        <w:br/>
      </w:r>
      <w:r w:rsidRPr="008A1D5F">
        <w:rPr>
          <w:b/>
          <w:sz w:val="20"/>
          <w:szCs w:val="20"/>
        </w:rPr>
        <w:t>A.</w:t>
      </w:r>
      <w:r w:rsidRPr="008A1D5F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8A1D5F">
        <w:rPr>
          <w:b/>
          <w:sz w:val="20"/>
          <w:szCs w:val="20"/>
        </w:rPr>
        <w:t>B.</w:t>
      </w:r>
      <w:r w:rsidRPr="008A1D5F">
        <w:rPr>
          <w:sz w:val="20"/>
          <w:szCs w:val="20"/>
        </w:rPr>
        <w:t xml:space="preserve"> 1,2.</w:t>
      </w:r>
      <w:r>
        <w:rPr>
          <w:sz w:val="20"/>
          <w:szCs w:val="20"/>
        </w:rPr>
        <w:t xml:space="preserve"> </w:t>
      </w:r>
      <w:r w:rsidRPr="008A1D5F">
        <w:rPr>
          <w:b/>
          <w:sz w:val="20"/>
          <w:szCs w:val="20"/>
          <w:u w:val="single"/>
        </w:rPr>
        <w:t>C.</w:t>
      </w:r>
      <w:r w:rsidRPr="008A1D5F">
        <w:rPr>
          <w:sz w:val="20"/>
          <w:szCs w:val="20"/>
          <w:u w:val="single"/>
        </w:rPr>
        <w:t xml:space="preserve"> 2,3.</w:t>
      </w:r>
      <w:r>
        <w:rPr>
          <w:sz w:val="20"/>
          <w:szCs w:val="20"/>
        </w:rPr>
        <w:t xml:space="preserve"> </w:t>
      </w:r>
      <w:r w:rsidRPr="008A1D5F">
        <w:rPr>
          <w:b/>
          <w:sz w:val="20"/>
          <w:szCs w:val="20"/>
        </w:rPr>
        <w:t>D.</w:t>
      </w:r>
      <w:r w:rsidRPr="008A1D5F">
        <w:rPr>
          <w:sz w:val="20"/>
          <w:szCs w:val="20"/>
        </w:rPr>
        <w:t xml:space="preserve"> 4,5.</w:t>
      </w:r>
      <w:r>
        <w:rPr>
          <w:sz w:val="20"/>
          <w:szCs w:val="20"/>
        </w:rPr>
        <w:t xml:space="preserve"> </w:t>
      </w:r>
      <w:r w:rsidRPr="008A1D5F">
        <w:rPr>
          <w:b/>
          <w:sz w:val="20"/>
          <w:szCs w:val="20"/>
        </w:rPr>
        <w:t>E.</w:t>
      </w:r>
      <w:r w:rsidRPr="008A1D5F">
        <w:rPr>
          <w:sz w:val="20"/>
          <w:szCs w:val="20"/>
        </w:rPr>
        <w:t xml:space="preserve"> 3,5.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BA15FC" w:rsidRPr="00CB30BB" w:rsidRDefault="00BA15FC" w:rsidP="00BA15F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BA15FC">
        <w:rPr>
          <w:sz w:val="20"/>
          <w:szCs w:val="20"/>
        </w:rPr>
        <w:lastRenderedPageBreak/>
        <w:t>Przeszczepy kości do wyrostka zębodołowego u pacjentów z rozszczepem podniebienia pierwotnego i wtórnego</w:t>
      </w:r>
      <w:r w:rsidRPr="00F6104A">
        <w:rPr>
          <w:sz w:val="20"/>
          <w:szCs w:val="20"/>
        </w:rPr>
        <w:t>:</w:t>
      </w:r>
    </w:p>
    <w:p w:rsidR="00BA15FC" w:rsidRPr="00BA15FC" w:rsidRDefault="00BA15FC" w:rsidP="00BA15F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A15FC">
        <w:rPr>
          <w:sz w:val="20"/>
          <w:szCs w:val="20"/>
        </w:rPr>
        <w:t>wykonuje się najczęściej przed 7. rokiem życia;</w:t>
      </w:r>
    </w:p>
    <w:p w:rsidR="00BA15FC" w:rsidRPr="00BA15FC" w:rsidRDefault="00BA15FC" w:rsidP="00BA15F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A15FC">
        <w:rPr>
          <w:sz w:val="20"/>
          <w:szCs w:val="20"/>
        </w:rPr>
        <w:t>stanowią podparcie dla skrzydła nosa po stronie rozszczepu;</w:t>
      </w:r>
    </w:p>
    <w:p w:rsidR="00BA15FC" w:rsidRPr="00BA15FC" w:rsidRDefault="00BA15FC" w:rsidP="00BA15F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A15FC">
        <w:rPr>
          <w:sz w:val="20"/>
          <w:szCs w:val="20"/>
        </w:rPr>
        <w:t>tworzą pomost kostny, w który wyrzyna się pierwszy przedtrzonowiec;</w:t>
      </w:r>
    </w:p>
    <w:p w:rsidR="00BA15FC" w:rsidRPr="00BA15FC" w:rsidRDefault="00BA15FC" w:rsidP="00BA15F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A15FC">
        <w:rPr>
          <w:sz w:val="20"/>
          <w:szCs w:val="20"/>
        </w:rPr>
        <w:t xml:space="preserve">stabilizują kość </w:t>
      </w:r>
      <w:proofErr w:type="spellStart"/>
      <w:r w:rsidRPr="00BA15FC">
        <w:rPr>
          <w:sz w:val="20"/>
          <w:szCs w:val="20"/>
        </w:rPr>
        <w:t>przysieczną</w:t>
      </w:r>
      <w:proofErr w:type="spellEnd"/>
      <w:r w:rsidRPr="00BA15FC">
        <w:rPr>
          <w:sz w:val="20"/>
          <w:szCs w:val="20"/>
        </w:rPr>
        <w:t xml:space="preserve"> u pacjentów z obustronnym rozszczepem podniebienia pierwotnego i wtórnego;</w:t>
      </w:r>
    </w:p>
    <w:p w:rsidR="00BA15FC" w:rsidRDefault="00BA15FC" w:rsidP="00BA15FC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A15FC">
        <w:rPr>
          <w:sz w:val="20"/>
          <w:szCs w:val="20"/>
        </w:rPr>
        <w:t>wykonuje się najczęściej u pacjentów ze skróceniem całkowitej długości górnego łuku zębowego.</w:t>
      </w:r>
    </w:p>
    <w:p w:rsidR="00BA15FC" w:rsidRDefault="00BA15FC" w:rsidP="000B4FDD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BA15FC">
        <w:rPr>
          <w:sz w:val="20"/>
          <w:szCs w:val="20"/>
        </w:rPr>
        <w:t>Prawidłowa odpowiedź to:</w:t>
      </w:r>
      <w:r w:rsidRPr="00BA15FC">
        <w:rPr>
          <w:sz w:val="20"/>
          <w:szCs w:val="20"/>
        </w:rPr>
        <w:br/>
      </w:r>
      <w:r w:rsidRPr="00BA15FC">
        <w:rPr>
          <w:b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BA15FC">
        <w:rPr>
          <w:sz w:val="20"/>
          <w:szCs w:val="20"/>
        </w:rPr>
        <w:t>1,2.</w:t>
      </w:r>
      <w:r>
        <w:rPr>
          <w:sz w:val="20"/>
          <w:szCs w:val="20"/>
        </w:rPr>
        <w:t xml:space="preserve"> </w:t>
      </w:r>
      <w:r w:rsidRPr="00BA15FC">
        <w:rPr>
          <w:b/>
          <w:sz w:val="20"/>
          <w:szCs w:val="20"/>
        </w:rPr>
        <w:t>B.</w:t>
      </w:r>
      <w:r w:rsidRPr="00BA15FC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BA15FC">
        <w:rPr>
          <w:b/>
          <w:sz w:val="20"/>
          <w:szCs w:val="20"/>
          <w:u w:val="single"/>
        </w:rPr>
        <w:t>C.</w:t>
      </w:r>
      <w:r w:rsidRPr="00BA15FC">
        <w:rPr>
          <w:sz w:val="20"/>
          <w:szCs w:val="20"/>
          <w:u w:val="single"/>
        </w:rPr>
        <w:t xml:space="preserve"> 2,4.</w:t>
      </w:r>
      <w:r>
        <w:rPr>
          <w:sz w:val="20"/>
          <w:szCs w:val="20"/>
        </w:rPr>
        <w:t xml:space="preserve"> </w:t>
      </w:r>
      <w:r w:rsidRPr="00BA15FC">
        <w:rPr>
          <w:b/>
          <w:sz w:val="20"/>
          <w:szCs w:val="20"/>
        </w:rPr>
        <w:t>D.</w:t>
      </w:r>
      <w:r w:rsidRPr="00BA15FC">
        <w:rPr>
          <w:sz w:val="20"/>
          <w:szCs w:val="20"/>
        </w:rPr>
        <w:t xml:space="preserve"> 3,5.</w:t>
      </w:r>
      <w:r>
        <w:rPr>
          <w:sz w:val="20"/>
          <w:szCs w:val="20"/>
        </w:rPr>
        <w:t xml:space="preserve"> </w:t>
      </w:r>
      <w:r w:rsidRPr="00BA15FC">
        <w:rPr>
          <w:b/>
          <w:sz w:val="20"/>
          <w:szCs w:val="20"/>
        </w:rPr>
        <w:t>E.</w:t>
      </w:r>
      <w:r w:rsidRPr="00BA15FC">
        <w:rPr>
          <w:sz w:val="20"/>
          <w:szCs w:val="20"/>
        </w:rPr>
        <w:t xml:space="preserve"> 4,5.</w:t>
      </w:r>
    </w:p>
    <w:p w:rsidR="00B859CE" w:rsidRPr="00CB30BB" w:rsidRDefault="00B859CE" w:rsidP="00DF622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B859CE">
        <w:rPr>
          <w:sz w:val="20"/>
          <w:szCs w:val="20"/>
        </w:rPr>
        <w:t>Zwiększenie wartości jednostki kotwiącej można uzyskać przez</w:t>
      </w:r>
      <w:r w:rsidRPr="00F6104A">
        <w:rPr>
          <w:sz w:val="20"/>
          <w:szCs w:val="20"/>
        </w:rPr>
        <w:t>:</w:t>
      </w:r>
    </w:p>
    <w:p w:rsidR="00B859CE" w:rsidRPr="00B859CE" w:rsidRDefault="00B859CE" w:rsidP="00B859C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859CE">
        <w:rPr>
          <w:sz w:val="20"/>
          <w:szCs w:val="20"/>
        </w:rPr>
        <w:t>włączenie do bocznej jednostki kotwiącej drugiego trzonowca;</w:t>
      </w:r>
    </w:p>
    <w:p w:rsidR="00B859CE" w:rsidRPr="00B859CE" w:rsidRDefault="00B859CE" w:rsidP="00B859C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859CE">
        <w:rPr>
          <w:sz w:val="20"/>
          <w:szCs w:val="20"/>
        </w:rPr>
        <w:t>zastosowanie maski twarzowej;</w:t>
      </w:r>
    </w:p>
    <w:p w:rsidR="00B859CE" w:rsidRPr="00B859CE" w:rsidRDefault="00B859CE" w:rsidP="00B859C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859CE">
        <w:rPr>
          <w:sz w:val="20"/>
          <w:szCs w:val="20"/>
        </w:rPr>
        <w:t>założenie przerzutu podniebiennego;</w:t>
      </w:r>
    </w:p>
    <w:p w:rsidR="00B859CE" w:rsidRPr="00B859CE" w:rsidRDefault="00B859CE" w:rsidP="00B859C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859CE">
        <w:rPr>
          <w:sz w:val="20"/>
          <w:szCs w:val="20"/>
        </w:rPr>
        <w:t>założenie wyciągu międzyszczękowego klasy II;</w:t>
      </w:r>
    </w:p>
    <w:p w:rsidR="00B859CE" w:rsidRDefault="00B859CE" w:rsidP="00B859C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859CE">
        <w:rPr>
          <w:sz w:val="20"/>
          <w:szCs w:val="20"/>
        </w:rPr>
        <w:t xml:space="preserve">zastosowanie szyny </w:t>
      </w:r>
      <w:proofErr w:type="spellStart"/>
      <w:r w:rsidRPr="00B859CE">
        <w:rPr>
          <w:sz w:val="20"/>
          <w:szCs w:val="20"/>
        </w:rPr>
        <w:t>nagryzowej</w:t>
      </w:r>
      <w:proofErr w:type="spellEnd"/>
      <w:r w:rsidRPr="00B859CE">
        <w:rPr>
          <w:sz w:val="20"/>
          <w:szCs w:val="20"/>
        </w:rPr>
        <w:t>.</w:t>
      </w:r>
    </w:p>
    <w:p w:rsidR="00B859CE" w:rsidRDefault="00B859CE" w:rsidP="000B4FDD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B859CE">
        <w:rPr>
          <w:sz w:val="20"/>
          <w:szCs w:val="20"/>
        </w:rPr>
        <w:t>Prawidłowa odpowiedź to:</w:t>
      </w:r>
      <w:r w:rsidRPr="00B859CE">
        <w:rPr>
          <w:sz w:val="20"/>
          <w:szCs w:val="20"/>
        </w:rPr>
        <w:br/>
      </w:r>
      <w:r w:rsidRPr="00B859CE">
        <w:rPr>
          <w:b/>
          <w:sz w:val="20"/>
          <w:szCs w:val="20"/>
        </w:rPr>
        <w:t>A.</w:t>
      </w:r>
      <w:r w:rsidRPr="00B859CE">
        <w:rPr>
          <w:sz w:val="20"/>
          <w:szCs w:val="20"/>
        </w:rPr>
        <w:t xml:space="preserve"> 1,2.</w:t>
      </w:r>
      <w:r>
        <w:rPr>
          <w:sz w:val="20"/>
          <w:szCs w:val="20"/>
        </w:rPr>
        <w:t xml:space="preserve"> </w:t>
      </w:r>
      <w:r w:rsidRPr="00B859CE">
        <w:rPr>
          <w:b/>
          <w:sz w:val="20"/>
          <w:szCs w:val="20"/>
        </w:rPr>
        <w:t>B.</w:t>
      </w:r>
      <w:r w:rsidRPr="00B859CE">
        <w:rPr>
          <w:sz w:val="20"/>
          <w:szCs w:val="20"/>
        </w:rPr>
        <w:t xml:space="preserve"> 4,5.</w:t>
      </w:r>
      <w:r>
        <w:rPr>
          <w:sz w:val="20"/>
          <w:szCs w:val="20"/>
        </w:rPr>
        <w:t xml:space="preserve"> </w:t>
      </w:r>
      <w:r w:rsidRPr="00B859CE">
        <w:rPr>
          <w:b/>
          <w:sz w:val="20"/>
          <w:szCs w:val="20"/>
        </w:rPr>
        <w:t>C.</w:t>
      </w:r>
      <w:r w:rsidRPr="00B859CE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B859CE">
        <w:rPr>
          <w:b/>
          <w:sz w:val="20"/>
          <w:szCs w:val="20"/>
        </w:rPr>
        <w:t>D.</w:t>
      </w:r>
      <w:r w:rsidRPr="00B859CE">
        <w:rPr>
          <w:sz w:val="20"/>
          <w:szCs w:val="20"/>
        </w:rPr>
        <w:t xml:space="preserve"> 2,4.</w:t>
      </w:r>
      <w:r>
        <w:rPr>
          <w:sz w:val="20"/>
          <w:szCs w:val="20"/>
        </w:rPr>
        <w:t xml:space="preserve"> </w:t>
      </w:r>
      <w:r w:rsidRPr="00B859CE">
        <w:rPr>
          <w:b/>
          <w:sz w:val="20"/>
          <w:szCs w:val="20"/>
          <w:u w:val="single"/>
        </w:rPr>
        <w:t>E.</w:t>
      </w:r>
      <w:r w:rsidRPr="00B859CE">
        <w:rPr>
          <w:sz w:val="20"/>
          <w:szCs w:val="20"/>
          <w:u w:val="single"/>
        </w:rPr>
        <w:t xml:space="preserve"> 1,3.</w:t>
      </w:r>
    </w:p>
    <w:p w:rsidR="00DF6223" w:rsidRPr="00CB30BB" w:rsidRDefault="00DF6223" w:rsidP="00DF622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F6223">
        <w:rPr>
          <w:sz w:val="20"/>
          <w:szCs w:val="20"/>
        </w:rPr>
        <w:t>Zastosowanie aktywatora jest wskazane do leczenia</w:t>
      </w:r>
      <w:r w:rsidRPr="00F6104A">
        <w:rPr>
          <w:sz w:val="20"/>
          <w:szCs w:val="20"/>
        </w:rPr>
        <w:t>:</w:t>
      </w:r>
    </w:p>
    <w:p w:rsidR="00DF6223" w:rsidRPr="00DF6223" w:rsidRDefault="00DF6223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F6223">
        <w:rPr>
          <w:sz w:val="20"/>
          <w:szCs w:val="20"/>
        </w:rPr>
        <w:t>obrotu zębów;</w:t>
      </w:r>
    </w:p>
    <w:p w:rsidR="00DF6223" w:rsidRPr="00DF6223" w:rsidRDefault="00DF6223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F6223">
        <w:rPr>
          <w:sz w:val="20"/>
          <w:szCs w:val="20"/>
        </w:rPr>
        <w:t>osiowego przesuwania siekaczy w poprzek łuku zębowego;</w:t>
      </w:r>
    </w:p>
    <w:p w:rsidR="00DF6223" w:rsidRPr="00DF6223" w:rsidRDefault="00DF6223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F6223">
        <w:rPr>
          <w:sz w:val="20"/>
          <w:szCs w:val="20"/>
        </w:rPr>
        <w:t>wysokich złamań wyrostka kłykciowego u dzieci;</w:t>
      </w:r>
    </w:p>
    <w:p w:rsidR="00DF6223" w:rsidRPr="00DF6223" w:rsidRDefault="00DF6223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F6223">
        <w:rPr>
          <w:sz w:val="20"/>
          <w:szCs w:val="20"/>
        </w:rPr>
        <w:t>wad zgryzu w okresie skoku wzrostowego;</w:t>
      </w:r>
    </w:p>
    <w:p w:rsidR="00DF6223" w:rsidRPr="00DF6223" w:rsidRDefault="00DF6223" w:rsidP="00DF622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  <w:u w:val="single"/>
        </w:rPr>
      </w:pPr>
      <w:r w:rsidRPr="00DF6223">
        <w:rPr>
          <w:sz w:val="20"/>
          <w:szCs w:val="20"/>
        </w:rPr>
        <w:t>zgryzu krzyżowego bocznego, jednostronnego.</w:t>
      </w:r>
    </w:p>
    <w:p w:rsidR="00DF6223" w:rsidRDefault="00DF6223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F6223">
        <w:rPr>
          <w:sz w:val="20"/>
          <w:szCs w:val="20"/>
        </w:rPr>
        <w:t>Prawidłowa odpowiedź to:</w:t>
      </w:r>
      <w:r w:rsidRPr="00DF6223">
        <w:rPr>
          <w:sz w:val="20"/>
          <w:szCs w:val="20"/>
        </w:rPr>
        <w:br/>
      </w:r>
      <w:r w:rsidRPr="00DF6223">
        <w:rPr>
          <w:b/>
          <w:sz w:val="20"/>
          <w:szCs w:val="20"/>
        </w:rPr>
        <w:t>A.</w:t>
      </w:r>
      <w:r w:rsidRPr="00DF6223">
        <w:rPr>
          <w:sz w:val="20"/>
          <w:szCs w:val="20"/>
        </w:rPr>
        <w:t xml:space="preserve"> 1,3.</w:t>
      </w:r>
      <w:r>
        <w:rPr>
          <w:sz w:val="20"/>
          <w:szCs w:val="20"/>
        </w:rPr>
        <w:t xml:space="preserve"> </w:t>
      </w:r>
      <w:r w:rsidRPr="00DF6223">
        <w:rPr>
          <w:b/>
          <w:sz w:val="20"/>
          <w:szCs w:val="20"/>
        </w:rPr>
        <w:t>B.</w:t>
      </w:r>
      <w:r w:rsidRPr="00DF6223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DF6223">
        <w:rPr>
          <w:b/>
          <w:sz w:val="20"/>
          <w:szCs w:val="20"/>
          <w:u w:val="single"/>
        </w:rPr>
        <w:t>C.</w:t>
      </w:r>
      <w:r w:rsidRPr="00DF6223">
        <w:rPr>
          <w:sz w:val="20"/>
          <w:szCs w:val="20"/>
          <w:u w:val="single"/>
        </w:rPr>
        <w:t xml:space="preserve"> 3,4.</w:t>
      </w:r>
      <w:r>
        <w:rPr>
          <w:sz w:val="20"/>
          <w:szCs w:val="20"/>
        </w:rPr>
        <w:t xml:space="preserve"> </w:t>
      </w:r>
      <w:r w:rsidRPr="00DF6223">
        <w:rPr>
          <w:b/>
          <w:sz w:val="20"/>
          <w:szCs w:val="20"/>
        </w:rPr>
        <w:t>D.</w:t>
      </w:r>
      <w:r w:rsidRPr="00DF6223">
        <w:rPr>
          <w:sz w:val="20"/>
          <w:szCs w:val="20"/>
        </w:rPr>
        <w:t xml:space="preserve"> 2,5.</w:t>
      </w:r>
      <w:r>
        <w:rPr>
          <w:sz w:val="20"/>
          <w:szCs w:val="20"/>
        </w:rPr>
        <w:t xml:space="preserve"> </w:t>
      </w:r>
      <w:r w:rsidRPr="00DF6223">
        <w:rPr>
          <w:b/>
          <w:sz w:val="20"/>
          <w:szCs w:val="20"/>
        </w:rPr>
        <w:t>E.</w:t>
      </w:r>
      <w:r w:rsidRPr="00DF6223">
        <w:rPr>
          <w:sz w:val="20"/>
          <w:szCs w:val="20"/>
        </w:rPr>
        <w:t xml:space="preserve"> 1,5.</w:t>
      </w:r>
    </w:p>
    <w:p w:rsidR="00DF6223" w:rsidRPr="00CB30BB" w:rsidRDefault="00DF6223" w:rsidP="00F12F0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F6223">
        <w:rPr>
          <w:sz w:val="20"/>
          <w:szCs w:val="20"/>
        </w:rPr>
        <w:t xml:space="preserve">Lecznicze działanie aparatu </w:t>
      </w:r>
      <w:proofErr w:type="spellStart"/>
      <w:r w:rsidRPr="00DF6223">
        <w:rPr>
          <w:sz w:val="20"/>
          <w:szCs w:val="20"/>
        </w:rPr>
        <w:t>Twin</w:t>
      </w:r>
      <w:proofErr w:type="spellEnd"/>
      <w:r w:rsidRPr="00DF6223">
        <w:rPr>
          <w:sz w:val="20"/>
          <w:szCs w:val="20"/>
        </w:rPr>
        <w:t xml:space="preserve"> </w:t>
      </w:r>
      <w:proofErr w:type="spellStart"/>
      <w:r w:rsidRPr="00DF6223">
        <w:rPr>
          <w:sz w:val="20"/>
          <w:szCs w:val="20"/>
        </w:rPr>
        <w:t>block</w:t>
      </w:r>
      <w:proofErr w:type="spellEnd"/>
      <w:r w:rsidRPr="00DF6223">
        <w:rPr>
          <w:sz w:val="20"/>
          <w:szCs w:val="20"/>
        </w:rPr>
        <w:t xml:space="preserve"> zależy od</w:t>
      </w:r>
      <w:r w:rsidRPr="00F6104A">
        <w:rPr>
          <w:sz w:val="20"/>
          <w:szCs w:val="20"/>
        </w:rPr>
        <w:t>:</w:t>
      </w:r>
    </w:p>
    <w:p w:rsidR="00DF6223" w:rsidRPr="00DF6223" w:rsidRDefault="00F12F00" w:rsidP="00F12F0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łuków wargowych;</w:t>
      </w:r>
    </w:p>
    <w:p w:rsidR="00DF6223" w:rsidRPr="00DF6223" w:rsidRDefault="00F12F00" w:rsidP="00F12F0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12F00">
        <w:rPr>
          <w:sz w:val="20"/>
          <w:szCs w:val="20"/>
        </w:rPr>
        <w:t>s</w:t>
      </w:r>
      <w:r>
        <w:rPr>
          <w:sz w:val="20"/>
          <w:szCs w:val="20"/>
        </w:rPr>
        <w:t xml:space="preserve">kośnych płaszczyzn </w:t>
      </w:r>
      <w:proofErr w:type="spellStart"/>
      <w:r>
        <w:rPr>
          <w:sz w:val="20"/>
          <w:szCs w:val="20"/>
        </w:rPr>
        <w:t>nagryzowych</w:t>
      </w:r>
      <w:proofErr w:type="spellEnd"/>
      <w:r>
        <w:rPr>
          <w:sz w:val="20"/>
          <w:szCs w:val="20"/>
        </w:rPr>
        <w:t>;</w:t>
      </w:r>
    </w:p>
    <w:p w:rsidR="00F12F00" w:rsidRDefault="00F12F00" w:rsidP="00F12F0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12F00">
        <w:rPr>
          <w:sz w:val="20"/>
          <w:szCs w:val="20"/>
        </w:rPr>
        <w:t>zgryzu konstrukcyjnego;</w:t>
      </w:r>
    </w:p>
    <w:p w:rsidR="00DF6223" w:rsidRPr="00DF6223" w:rsidRDefault="00F12F00" w:rsidP="00F12F0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12F00">
        <w:rPr>
          <w:sz w:val="20"/>
          <w:szCs w:val="20"/>
        </w:rPr>
        <w:t>pelot przedsionkowych</w:t>
      </w:r>
      <w:r w:rsidR="00DF6223" w:rsidRPr="00DF6223">
        <w:rPr>
          <w:sz w:val="20"/>
          <w:szCs w:val="20"/>
        </w:rPr>
        <w:t>;</w:t>
      </w:r>
    </w:p>
    <w:p w:rsidR="00F12F00" w:rsidRDefault="00F12F00" w:rsidP="00F12F00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12F00">
        <w:rPr>
          <w:sz w:val="20"/>
          <w:szCs w:val="20"/>
        </w:rPr>
        <w:t xml:space="preserve">łuków </w:t>
      </w:r>
      <w:proofErr w:type="spellStart"/>
      <w:r w:rsidRPr="00F12F00">
        <w:rPr>
          <w:sz w:val="20"/>
          <w:szCs w:val="20"/>
        </w:rPr>
        <w:t>protruzyjnych</w:t>
      </w:r>
      <w:proofErr w:type="spellEnd"/>
      <w:r w:rsidRPr="00F12F00">
        <w:rPr>
          <w:sz w:val="20"/>
          <w:szCs w:val="20"/>
        </w:rPr>
        <w:t>.</w:t>
      </w:r>
    </w:p>
    <w:p w:rsidR="00DF6223" w:rsidRDefault="00DF6223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F12F00">
        <w:rPr>
          <w:sz w:val="20"/>
          <w:szCs w:val="20"/>
        </w:rPr>
        <w:t>Prawidłowa odpowiedź to:</w:t>
      </w:r>
      <w:r w:rsidRPr="00F12F00">
        <w:rPr>
          <w:sz w:val="20"/>
          <w:szCs w:val="20"/>
        </w:rPr>
        <w:br/>
      </w:r>
      <w:r w:rsidRPr="00F12F00">
        <w:rPr>
          <w:b/>
          <w:sz w:val="20"/>
          <w:szCs w:val="20"/>
        </w:rPr>
        <w:t>A.</w:t>
      </w:r>
      <w:r w:rsidRPr="00F12F00">
        <w:rPr>
          <w:sz w:val="20"/>
          <w:szCs w:val="20"/>
        </w:rPr>
        <w:t xml:space="preserve"> </w:t>
      </w:r>
      <w:r w:rsidRPr="00DF6223">
        <w:rPr>
          <w:sz w:val="20"/>
          <w:szCs w:val="20"/>
        </w:rPr>
        <w:t>1,3.</w:t>
      </w:r>
      <w:r w:rsidR="00F12F00">
        <w:rPr>
          <w:sz w:val="20"/>
          <w:szCs w:val="20"/>
        </w:rPr>
        <w:t xml:space="preserve"> </w:t>
      </w:r>
      <w:r w:rsidRPr="00F12F00">
        <w:rPr>
          <w:b/>
          <w:sz w:val="20"/>
          <w:szCs w:val="20"/>
        </w:rPr>
        <w:t>B.</w:t>
      </w:r>
      <w:r w:rsidRPr="00DF6223">
        <w:rPr>
          <w:sz w:val="20"/>
          <w:szCs w:val="20"/>
        </w:rPr>
        <w:t xml:space="preserve"> 2,4.</w:t>
      </w:r>
      <w:r w:rsidR="00F12F00">
        <w:rPr>
          <w:sz w:val="20"/>
          <w:szCs w:val="20"/>
        </w:rPr>
        <w:t xml:space="preserve"> </w:t>
      </w:r>
      <w:r w:rsidRPr="00F12F00">
        <w:rPr>
          <w:b/>
          <w:sz w:val="20"/>
          <w:szCs w:val="20"/>
        </w:rPr>
        <w:t>C.</w:t>
      </w:r>
      <w:r w:rsidRPr="00DF6223">
        <w:rPr>
          <w:sz w:val="20"/>
          <w:szCs w:val="20"/>
        </w:rPr>
        <w:t xml:space="preserve"> 1,2.</w:t>
      </w:r>
      <w:r w:rsidR="00F12F00">
        <w:rPr>
          <w:sz w:val="20"/>
          <w:szCs w:val="20"/>
        </w:rPr>
        <w:t xml:space="preserve"> </w:t>
      </w:r>
      <w:r w:rsidRPr="00F12F00">
        <w:rPr>
          <w:b/>
          <w:sz w:val="20"/>
          <w:szCs w:val="20"/>
          <w:u w:val="single"/>
        </w:rPr>
        <w:t>D.</w:t>
      </w:r>
      <w:r w:rsidRPr="00F12F00">
        <w:rPr>
          <w:sz w:val="20"/>
          <w:szCs w:val="20"/>
          <w:u w:val="single"/>
        </w:rPr>
        <w:t xml:space="preserve"> 2,3.</w:t>
      </w:r>
      <w:r w:rsidR="00F12F00">
        <w:rPr>
          <w:sz w:val="20"/>
          <w:szCs w:val="20"/>
        </w:rPr>
        <w:t xml:space="preserve"> </w:t>
      </w:r>
      <w:r w:rsidRPr="00F12F00">
        <w:rPr>
          <w:b/>
          <w:sz w:val="20"/>
          <w:szCs w:val="20"/>
        </w:rPr>
        <w:t>E.</w:t>
      </w:r>
      <w:r w:rsidRPr="00DF6223">
        <w:rPr>
          <w:sz w:val="20"/>
          <w:szCs w:val="20"/>
        </w:rPr>
        <w:t xml:space="preserve"> 4,5.</w:t>
      </w:r>
    </w:p>
    <w:p w:rsidR="00AC0EDE" w:rsidRPr="00CB30BB" w:rsidRDefault="00AC0EDE" w:rsidP="00AC0ED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AC0EDE">
        <w:rPr>
          <w:sz w:val="20"/>
          <w:szCs w:val="20"/>
        </w:rPr>
        <w:t>Bierne rozszerzanie łuków zębowych przeprowadza się przy pomocy</w:t>
      </w:r>
      <w:r>
        <w:rPr>
          <w:sz w:val="20"/>
          <w:szCs w:val="20"/>
        </w:rPr>
        <w:t>:</w:t>
      </w:r>
    </w:p>
    <w:p w:rsidR="00AC0EDE" w:rsidRPr="00AC0EDE" w:rsidRDefault="00AC0EDE" w:rsidP="00AC0E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C0EDE">
        <w:rPr>
          <w:sz w:val="20"/>
          <w:szCs w:val="20"/>
        </w:rPr>
        <w:t>aparatu blokowego z pelotą w odcinku przednim szczęki.</w:t>
      </w:r>
    </w:p>
    <w:p w:rsidR="00AC0EDE" w:rsidRPr="00AC0EDE" w:rsidRDefault="00AC0EDE" w:rsidP="00AC0E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C0EDE">
        <w:rPr>
          <w:sz w:val="20"/>
          <w:szCs w:val="20"/>
        </w:rPr>
        <w:t xml:space="preserve">płytki podniebiennej ze sprężyną </w:t>
      </w:r>
      <w:proofErr w:type="spellStart"/>
      <w:r w:rsidRPr="00AC0EDE">
        <w:rPr>
          <w:sz w:val="20"/>
          <w:szCs w:val="20"/>
        </w:rPr>
        <w:t>Coffina</w:t>
      </w:r>
      <w:proofErr w:type="spellEnd"/>
      <w:r w:rsidRPr="00AC0EDE">
        <w:rPr>
          <w:sz w:val="20"/>
          <w:szCs w:val="20"/>
        </w:rPr>
        <w:t>.</w:t>
      </w:r>
    </w:p>
    <w:p w:rsidR="00AC0EDE" w:rsidRPr="00AC0EDE" w:rsidRDefault="00AC0EDE" w:rsidP="00AC0E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C0EDE">
        <w:rPr>
          <w:sz w:val="20"/>
          <w:szCs w:val="20"/>
        </w:rPr>
        <w:t xml:space="preserve">aparatu </w:t>
      </w:r>
      <w:proofErr w:type="spellStart"/>
      <w:r w:rsidRPr="00AC0EDE">
        <w:rPr>
          <w:sz w:val="20"/>
          <w:szCs w:val="20"/>
        </w:rPr>
        <w:t>Bimlera</w:t>
      </w:r>
      <w:proofErr w:type="spellEnd"/>
      <w:r w:rsidRPr="00AC0EDE">
        <w:rPr>
          <w:sz w:val="20"/>
          <w:szCs w:val="20"/>
        </w:rPr>
        <w:t>.</w:t>
      </w:r>
    </w:p>
    <w:p w:rsidR="00AC0EDE" w:rsidRPr="00AC0EDE" w:rsidRDefault="00AC0EDE" w:rsidP="00AC0E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AC0EDE">
        <w:rPr>
          <w:sz w:val="20"/>
          <w:szCs w:val="20"/>
          <w:u w:val="single"/>
        </w:rPr>
        <w:t xml:space="preserve">aparatu </w:t>
      </w:r>
      <w:proofErr w:type="spellStart"/>
      <w:r w:rsidRPr="00AC0EDE">
        <w:rPr>
          <w:sz w:val="20"/>
          <w:szCs w:val="20"/>
          <w:u w:val="single"/>
        </w:rPr>
        <w:t>Fränkla</w:t>
      </w:r>
      <w:proofErr w:type="spellEnd"/>
      <w:r w:rsidRPr="00AC0EDE">
        <w:rPr>
          <w:sz w:val="20"/>
          <w:szCs w:val="20"/>
          <w:u w:val="single"/>
        </w:rPr>
        <w:t>.</w:t>
      </w:r>
    </w:p>
    <w:p w:rsidR="00AC0EDE" w:rsidRDefault="00AC0EDE" w:rsidP="00AC0ED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C0EDE">
        <w:rPr>
          <w:sz w:val="20"/>
          <w:szCs w:val="20"/>
        </w:rPr>
        <w:t xml:space="preserve">lip </w:t>
      </w:r>
      <w:proofErr w:type="spellStart"/>
      <w:r w:rsidRPr="00AC0EDE">
        <w:rPr>
          <w:sz w:val="20"/>
          <w:szCs w:val="20"/>
        </w:rPr>
        <w:t>bumpera</w:t>
      </w:r>
      <w:proofErr w:type="spellEnd"/>
      <w:r>
        <w:rPr>
          <w:sz w:val="20"/>
          <w:szCs w:val="20"/>
        </w:rPr>
        <w:t>.</w:t>
      </w:r>
    </w:p>
    <w:p w:rsidR="00AC0EDE" w:rsidRDefault="00AC0EDE" w:rsidP="00AC0EDE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p w:rsidR="00AC0EDE" w:rsidRPr="00CB30BB" w:rsidRDefault="00AC0EDE" w:rsidP="00AC0ED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AC0EDE">
        <w:rPr>
          <w:sz w:val="20"/>
          <w:szCs w:val="20"/>
        </w:rPr>
        <w:t>Leczenie ortodontyczne w okresie wczesnego uzębienia mieszanego jest wskazane u pacjentów</w:t>
      </w:r>
      <w:r w:rsidRPr="00F6104A">
        <w:rPr>
          <w:sz w:val="20"/>
          <w:szCs w:val="20"/>
        </w:rPr>
        <w:t>:</w:t>
      </w:r>
    </w:p>
    <w:p w:rsidR="00AC0EDE" w:rsidRDefault="00AC0EDE" w:rsidP="004E034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C0EDE">
        <w:rPr>
          <w:sz w:val="20"/>
          <w:szCs w:val="20"/>
        </w:rPr>
        <w:t xml:space="preserve">z zaburzeniami zgryzu klasy II; </w:t>
      </w:r>
    </w:p>
    <w:p w:rsidR="00AC0EDE" w:rsidRDefault="00AC0EDE" w:rsidP="00AC0E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C0EDE">
        <w:rPr>
          <w:sz w:val="20"/>
          <w:szCs w:val="20"/>
        </w:rPr>
        <w:t xml:space="preserve">z zaburzeniami zgryzu klasy III; </w:t>
      </w:r>
    </w:p>
    <w:p w:rsidR="00AC0EDE" w:rsidRDefault="00AC0EDE" w:rsidP="00AC0E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C0EDE">
        <w:rPr>
          <w:sz w:val="20"/>
          <w:szCs w:val="20"/>
        </w:rPr>
        <w:t>ze zgryzem krzyżowym bocznym;</w:t>
      </w:r>
    </w:p>
    <w:p w:rsidR="00AC0EDE" w:rsidRDefault="00AC0EDE" w:rsidP="00AC0E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C0EDE">
        <w:rPr>
          <w:sz w:val="20"/>
          <w:szCs w:val="20"/>
        </w:rPr>
        <w:t>ze zgryzem otwartym;</w:t>
      </w:r>
    </w:p>
    <w:p w:rsidR="00AC0EDE" w:rsidRDefault="00AC0EDE" w:rsidP="00AC0EDE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AC0EDE">
        <w:rPr>
          <w:sz w:val="20"/>
          <w:szCs w:val="20"/>
        </w:rPr>
        <w:t xml:space="preserve">z </w:t>
      </w:r>
      <w:proofErr w:type="spellStart"/>
      <w:r w:rsidRPr="00AC0EDE">
        <w:rPr>
          <w:sz w:val="20"/>
          <w:szCs w:val="20"/>
        </w:rPr>
        <w:t>protruzją</w:t>
      </w:r>
      <w:proofErr w:type="spellEnd"/>
      <w:r w:rsidRPr="00AC0EDE">
        <w:rPr>
          <w:sz w:val="20"/>
          <w:szCs w:val="20"/>
        </w:rPr>
        <w:t xml:space="preserve"> siekaczy górnych.</w:t>
      </w:r>
    </w:p>
    <w:p w:rsidR="00AC0EDE" w:rsidRDefault="00AC0EDE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F12F00">
        <w:rPr>
          <w:sz w:val="20"/>
          <w:szCs w:val="20"/>
        </w:rPr>
        <w:t>Prawidłowa odpowiedź to:</w:t>
      </w:r>
      <w:r w:rsidRPr="00F12F00">
        <w:rPr>
          <w:sz w:val="20"/>
          <w:szCs w:val="20"/>
        </w:rPr>
        <w:br/>
      </w:r>
      <w:r w:rsidRPr="00F12F00">
        <w:rPr>
          <w:b/>
          <w:sz w:val="20"/>
          <w:szCs w:val="20"/>
        </w:rPr>
        <w:t>A.</w:t>
      </w:r>
      <w:r w:rsidRPr="00F12F00">
        <w:rPr>
          <w:sz w:val="20"/>
          <w:szCs w:val="20"/>
        </w:rPr>
        <w:t xml:space="preserve"> </w:t>
      </w:r>
      <w:r w:rsidRPr="00AC0EDE">
        <w:rPr>
          <w:sz w:val="20"/>
          <w:szCs w:val="20"/>
        </w:rPr>
        <w:t>1,3.</w:t>
      </w:r>
      <w:r>
        <w:rPr>
          <w:sz w:val="20"/>
          <w:szCs w:val="20"/>
        </w:rPr>
        <w:t xml:space="preserve"> </w:t>
      </w:r>
      <w:r w:rsidRPr="00AC0EDE">
        <w:rPr>
          <w:b/>
          <w:sz w:val="20"/>
          <w:szCs w:val="20"/>
          <w:u w:val="single"/>
        </w:rPr>
        <w:t>B.</w:t>
      </w:r>
      <w:r w:rsidRPr="00AC0EDE">
        <w:rPr>
          <w:sz w:val="20"/>
          <w:szCs w:val="20"/>
          <w:u w:val="single"/>
        </w:rPr>
        <w:t xml:space="preserve"> 2,3.</w:t>
      </w:r>
      <w:r>
        <w:rPr>
          <w:sz w:val="20"/>
          <w:szCs w:val="20"/>
        </w:rPr>
        <w:t xml:space="preserve"> </w:t>
      </w:r>
      <w:r w:rsidRPr="00AC0EDE">
        <w:rPr>
          <w:b/>
          <w:sz w:val="20"/>
          <w:szCs w:val="20"/>
        </w:rPr>
        <w:t>C.</w:t>
      </w:r>
      <w:r w:rsidRPr="00AC0EDE">
        <w:rPr>
          <w:sz w:val="20"/>
          <w:szCs w:val="20"/>
        </w:rPr>
        <w:t xml:space="preserve"> 3,5.</w:t>
      </w:r>
      <w:r>
        <w:rPr>
          <w:sz w:val="20"/>
          <w:szCs w:val="20"/>
        </w:rPr>
        <w:t xml:space="preserve"> </w:t>
      </w:r>
      <w:r w:rsidRPr="00AC0EDE">
        <w:rPr>
          <w:b/>
          <w:sz w:val="20"/>
          <w:szCs w:val="20"/>
        </w:rPr>
        <w:t>D.</w:t>
      </w:r>
      <w:r w:rsidRPr="00AC0EDE">
        <w:rPr>
          <w:sz w:val="20"/>
          <w:szCs w:val="20"/>
        </w:rPr>
        <w:t xml:space="preserve"> 2,4.</w:t>
      </w:r>
      <w:r>
        <w:rPr>
          <w:sz w:val="20"/>
          <w:szCs w:val="20"/>
        </w:rPr>
        <w:t xml:space="preserve"> </w:t>
      </w:r>
      <w:r w:rsidRPr="00AC0EDE">
        <w:rPr>
          <w:b/>
          <w:sz w:val="20"/>
          <w:szCs w:val="20"/>
        </w:rPr>
        <w:t>E.</w:t>
      </w:r>
      <w:r w:rsidRPr="00AC0EDE">
        <w:rPr>
          <w:sz w:val="20"/>
          <w:szCs w:val="20"/>
        </w:rPr>
        <w:t xml:space="preserve"> 2,5.</w:t>
      </w:r>
      <w:r w:rsidR="00895F72">
        <w:rPr>
          <w:sz w:val="20"/>
          <w:szCs w:val="20"/>
        </w:rPr>
        <w:br/>
      </w:r>
    </w:p>
    <w:p w:rsidR="00B142D4" w:rsidRPr="00CB30BB" w:rsidRDefault="00B142D4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B142D4">
        <w:rPr>
          <w:sz w:val="20"/>
          <w:szCs w:val="20"/>
        </w:rPr>
        <w:lastRenderedPageBreak/>
        <w:t>Wystąpienie objawów dysfunkcji stawów skroniowo-żuchwowych w trakcie leczenia ortodontycznego wymaga</w:t>
      </w:r>
      <w:r w:rsidRPr="00F6104A">
        <w:rPr>
          <w:sz w:val="20"/>
          <w:szCs w:val="20"/>
        </w:rPr>
        <w:t>:</w:t>
      </w:r>
    </w:p>
    <w:p w:rsidR="00B142D4" w:rsidRPr="00B142D4" w:rsidRDefault="00B142D4" w:rsidP="00B142D4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142D4">
        <w:rPr>
          <w:sz w:val="20"/>
          <w:szCs w:val="20"/>
        </w:rPr>
        <w:t>zmiany planu leczenia ortodontycznego;</w:t>
      </w:r>
    </w:p>
    <w:p w:rsidR="00B142D4" w:rsidRPr="00B142D4" w:rsidRDefault="00B142D4" w:rsidP="00B142D4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142D4">
        <w:rPr>
          <w:sz w:val="20"/>
          <w:szCs w:val="20"/>
        </w:rPr>
        <w:t xml:space="preserve">zastosowania aparatu </w:t>
      </w:r>
      <w:proofErr w:type="spellStart"/>
      <w:r w:rsidRPr="00B142D4">
        <w:rPr>
          <w:sz w:val="20"/>
          <w:szCs w:val="20"/>
        </w:rPr>
        <w:t>Klammta</w:t>
      </w:r>
      <w:proofErr w:type="spellEnd"/>
      <w:r w:rsidRPr="00B142D4">
        <w:rPr>
          <w:sz w:val="20"/>
          <w:szCs w:val="20"/>
        </w:rPr>
        <w:t>;</w:t>
      </w:r>
    </w:p>
    <w:p w:rsidR="00B142D4" w:rsidRPr="00B142D4" w:rsidRDefault="00B142D4" w:rsidP="00B142D4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142D4">
        <w:rPr>
          <w:sz w:val="20"/>
          <w:szCs w:val="20"/>
        </w:rPr>
        <w:t>zastosowania farmakoterapii w przypadku bólu mięśni w początkowej fazie leczenia i kontynuowania leczenia ortodontycznego;</w:t>
      </w:r>
    </w:p>
    <w:p w:rsidR="00B142D4" w:rsidRPr="00B142D4" w:rsidRDefault="00B142D4" w:rsidP="00B142D4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142D4">
        <w:rPr>
          <w:sz w:val="20"/>
          <w:szCs w:val="20"/>
        </w:rPr>
        <w:t>zastosowania szyny relaksacyjnej w razie wystąpienia bólu;</w:t>
      </w:r>
    </w:p>
    <w:p w:rsidR="00B142D4" w:rsidRDefault="00B142D4" w:rsidP="00B142D4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142D4">
        <w:rPr>
          <w:sz w:val="20"/>
          <w:szCs w:val="20"/>
        </w:rPr>
        <w:t>przerwania leczenia w fazie nasilenia bólu i trzasków oraz skierowania do specjalistycznego leczenia.</w:t>
      </w:r>
    </w:p>
    <w:p w:rsidR="00F2048E" w:rsidRDefault="00B142D4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B142D4">
        <w:rPr>
          <w:sz w:val="20"/>
          <w:szCs w:val="20"/>
        </w:rPr>
        <w:t>Prawidłowa odpowiedź to:</w:t>
      </w:r>
      <w:r w:rsidRPr="00B142D4">
        <w:rPr>
          <w:sz w:val="20"/>
          <w:szCs w:val="20"/>
        </w:rPr>
        <w:br/>
      </w:r>
      <w:r w:rsidRPr="00B142D4">
        <w:rPr>
          <w:b/>
          <w:sz w:val="20"/>
          <w:szCs w:val="20"/>
        </w:rPr>
        <w:t>A.</w:t>
      </w:r>
      <w:r w:rsidRPr="00B142D4">
        <w:rPr>
          <w:sz w:val="20"/>
          <w:szCs w:val="20"/>
        </w:rPr>
        <w:t xml:space="preserve"> </w:t>
      </w:r>
      <w:r w:rsidR="00F2048E" w:rsidRPr="00F2048E">
        <w:rPr>
          <w:sz w:val="20"/>
          <w:szCs w:val="20"/>
        </w:rPr>
        <w:t>1,2,3.</w:t>
      </w:r>
      <w:r>
        <w:rPr>
          <w:sz w:val="20"/>
          <w:szCs w:val="20"/>
        </w:rPr>
        <w:t xml:space="preserve"> </w:t>
      </w:r>
      <w:r w:rsidR="00F2048E" w:rsidRPr="00B142D4">
        <w:rPr>
          <w:b/>
          <w:sz w:val="20"/>
          <w:szCs w:val="20"/>
        </w:rPr>
        <w:t>B.</w:t>
      </w:r>
      <w:r w:rsidR="00F2048E" w:rsidRPr="00F2048E">
        <w:rPr>
          <w:sz w:val="20"/>
          <w:szCs w:val="20"/>
        </w:rPr>
        <w:t xml:space="preserve"> 3,4,5.</w:t>
      </w:r>
      <w:r>
        <w:rPr>
          <w:sz w:val="20"/>
          <w:szCs w:val="20"/>
        </w:rPr>
        <w:t xml:space="preserve"> </w:t>
      </w:r>
      <w:r w:rsidR="00F2048E" w:rsidRPr="00B142D4">
        <w:rPr>
          <w:b/>
          <w:sz w:val="20"/>
          <w:szCs w:val="20"/>
          <w:u w:val="single"/>
        </w:rPr>
        <w:t>C.</w:t>
      </w:r>
      <w:r w:rsidR="00F2048E" w:rsidRPr="00B142D4">
        <w:rPr>
          <w:sz w:val="20"/>
          <w:szCs w:val="20"/>
          <w:u w:val="single"/>
        </w:rPr>
        <w:t xml:space="preserve"> 3,5.</w:t>
      </w:r>
      <w:r>
        <w:rPr>
          <w:sz w:val="20"/>
          <w:szCs w:val="20"/>
        </w:rPr>
        <w:t xml:space="preserve"> </w:t>
      </w:r>
      <w:r w:rsidR="00F2048E" w:rsidRPr="00B142D4">
        <w:rPr>
          <w:b/>
          <w:sz w:val="20"/>
          <w:szCs w:val="20"/>
        </w:rPr>
        <w:t>D.</w:t>
      </w:r>
      <w:r w:rsidR="00F2048E" w:rsidRPr="00F2048E">
        <w:rPr>
          <w:sz w:val="20"/>
          <w:szCs w:val="20"/>
        </w:rPr>
        <w:t xml:space="preserve"> 2,4.</w:t>
      </w:r>
      <w:r>
        <w:rPr>
          <w:sz w:val="20"/>
          <w:szCs w:val="20"/>
        </w:rPr>
        <w:t xml:space="preserve"> </w:t>
      </w:r>
      <w:r w:rsidR="00F2048E" w:rsidRPr="00B142D4">
        <w:rPr>
          <w:b/>
          <w:sz w:val="20"/>
          <w:szCs w:val="20"/>
        </w:rPr>
        <w:t>E.</w:t>
      </w:r>
      <w:r w:rsidR="00F2048E" w:rsidRPr="00F2048E">
        <w:rPr>
          <w:sz w:val="20"/>
          <w:szCs w:val="20"/>
        </w:rPr>
        <w:t xml:space="preserve"> 1,4.</w:t>
      </w:r>
    </w:p>
    <w:p w:rsidR="00CB66F3" w:rsidRPr="00CB30BB" w:rsidRDefault="00CB66F3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66F3">
        <w:rPr>
          <w:sz w:val="20"/>
          <w:szCs w:val="20"/>
        </w:rPr>
        <w:t>Analiza sił w leczeniu ortodontycznym dostarcza informacji o różnych typach sił wyzwalanych podczas aktywacji mięśni przez aparaty czynnościowe. Wskaż prawidłowe stwierdzenia związane z siłami cyklicznymi</w:t>
      </w:r>
      <w:r w:rsidRPr="00F6104A">
        <w:rPr>
          <w:sz w:val="20"/>
          <w:szCs w:val="20"/>
        </w:rPr>
        <w:t>:</w:t>
      </w:r>
    </w:p>
    <w:p w:rsidR="00CB66F3" w:rsidRPr="00CB66F3" w:rsidRDefault="00CB66F3" w:rsidP="00CB66F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66F3">
        <w:rPr>
          <w:sz w:val="20"/>
          <w:szCs w:val="20"/>
        </w:rPr>
        <w:t>są to siły działające w sposób ciągły i mogą różnić się wielkością i kierunkiem;</w:t>
      </w:r>
    </w:p>
    <w:p w:rsidR="00CB66F3" w:rsidRPr="00CB66F3" w:rsidRDefault="00CB66F3" w:rsidP="00CB66F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66F3">
        <w:rPr>
          <w:sz w:val="20"/>
          <w:szCs w:val="20"/>
        </w:rPr>
        <w:t>do sił cyklicznych zalicza się siłę grawitacji, elastyczności tkanek miękkich i mięśni;</w:t>
      </w:r>
    </w:p>
    <w:p w:rsidR="00CB66F3" w:rsidRPr="00CB66F3" w:rsidRDefault="00CB66F3" w:rsidP="00CB66F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66F3">
        <w:rPr>
          <w:sz w:val="20"/>
          <w:szCs w:val="20"/>
        </w:rPr>
        <w:t>siły te odgrywają kluczową rolę w stymulacji aktywności komórkowej;</w:t>
      </w:r>
    </w:p>
    <w:p w:rsidR="00CB66F3" w:rsidRPr="00CB66F3" w:rsidRDefault="00CB66F3" w:rsidP="00CB66F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66F3">
        <w:rPr>
          <w:sz w:val="20"/>
          <w:szCs w:val="20"/>
        </w:rPr>
        <w:t>siły cykliczne związane są z oddychaniem i krążeniem, zsynchronizowane z oddechem, a częstość ich pojawiania się zależy od zmian pulsu;</w:t>
      </w:r>
    </w:p>
    <w:p w:rsidR="00CB66F3" w:rsidRDefault="00CB66F3" w:rsidP="00CB66F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B66F3">
        <w:rPr>
          <w:sz w:val="20"/>
          <w:szCs w:val="20"/>
        </w:rPr>
        <w:t>odruch połykania wytwarza siły cykliczne</w:t>
      </w:r>
      <w:r>
        <w:rPr>
          <w:sz w:val="20"/>
          <w:szCs w:val="20"/>
        </w:rPr>
        <w:t>.</w:t>
      </w:r>
    </w:p>
    <w:p w:rsidR="00CB66F3" w:rsidRDefault="00CB66F3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66F3">
        <w:rPr>
          <w:sz w:val="20"/>
          <w:szCs w:val="20"/>
        </w:rPr>
        <w:t>Prawidłowa odpowiedź to:</w:t>
      </w:r>
      <w:r w:rsidRPr="00CB66F3">
        <w:rPr>
          <w:sz w:val="20"/>
          <w:szCs w:val="20"/>
        </w:rPr>
        <w:br/>
      </w:r>
      <w:r w:rsidRPr="00CB66F3">
        <w:rPr>
          <w:b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CB66F3">
        <w:rPr>
          <w:sz w:val="20"/>
          <w:szCs w:val="20"/>
        </w:rPr>
        <w:t>1,3.</w:t>
      </w:r>
      <w:r>
        <w:rPr>
          <w:sz w:val="20"/>
          <w:szCs w:val="20"/>
        </w:rPr>
        <w:t xml:space="preserve"> </w:t>
      </w:r>
      <w:r w:rsidRPr="00CB66F3">
        <w:rPr>
          <w:b/>
          <w:sz w:val="20"/>
          <w:szCs w:val="20"/>
        </w:rPr>
        <w:t>B.</w:t>
      </w:r>
      <w:r w:rsidRPr="00CB66F3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CB66F3">
        <w:rPr>
          <w:b/>
          <w:sz w:val="20"/>
          <w:szCs w:val="20"/>
        </w:rPr>
        <w:t>C.</w:t>
      </w:r>
      <w:r w:rsidRPr="00CB66F3">
        <w:rPr>
          <w:sz w:val="20"/>
          <w:szCs w:val="20"/>
        </w:rPr>
        <w:t xml:space="preserve"> 1,3,4.</w:t>
      </w:r>
      <w:r>
        <w:rPr>
          <w:sz w:val="20"/>
          <w:szCs w:val="20"/>
        </w:rPr>
        <w:t xml:space="preserve"> </w:t>
      </w:r>
      <w:r w:rsidRPr="00CB66F3">
        <w:rPr>
          <w:b/>
          <w:sz w:val="20"/>
          <w:szCs w:val="20"/>
          <w:u w:val="single"/>
        </w:rPr>
        <w:t>D.</w:t>
      </w:r>
      <w:r w:rsidRPr="00CB66F3">
        <w:rPr>
          <w:sz w:val="20"/>
          <w:szCs w:val="20"/>
          <w:u w:val="single"/>
        </w:rPr>
        <w:t xml:space="preserve"> 3,4.</w:t>
      </w:r>
      <w:r>
        <w:rPr>
          <w:sz w:val="20"/>
          <w:szCs w:val="20"/>
        </w:rPr>
        <w:t xml:space="preserve"> </w:t>
      </w:r>
      <w:r w:rsidRPr="00CB66F3">
        <w:rPr>
          <w:b/>
          <w:sz w:val="20"/>
          <w:szCs w:val="20"/>
        </w:rPr>
        <w:t>E.</w:t>
      </w:r>
      <w:r w:rsidRPr="00CB66F3">
        <w:rPr>
          <w:sz w:val="20"/>
          <w:szCs w:val="20"/>
        </w:rPr>
        <w:t xml:space="preserve"> 2,4,5.</w:t>
      </w:r>
    </w:p>
    <w:p w:rsidR="009B24E3" w:rsidRPr="00CB30BB" w:rsidRDefault="009B24E3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B24E3">
        <w:rPr>
          <w:sz w:val="20"/>
          <w:szCs w:val="20"/>
        </w:rPr>
        <w:t>Podaj w milimetrach zamykanie zgryzu otwartego metodą intruzji zębów bocznych z wykorzystaniem tymczasowego zakotwiczenia szkieletowego</w:t>
      </w:r>
      <w:r>
        <w:rPr>
          <w:sz w:val="20"/>
          <w:szCs w:val="20"/>
        </w:rPr>
        <w:t>:</w:t>
      </w:r>
    </w:p>
    <w:p w:rsidR="009B24E3" w:rsidRPr="00072DFF" w:rsidRDefault="009B24E3" w:rsidP="0066110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072DFF">
        <w:rPr>
          <w:sz w:val="20"/>
          <w:szCs w:val="20"/>
          <w:u w:val="single"/>
        </w:rPr>
        <w:t>intruzja zębów bocznych o 1 mm przekłada się na zamknięcie zgryzu otwartego o ok. 2 mm.</w:t>
      </w:r>
    </w:p>
    <w:p w:rsidR="009B24E3" w:rsidRPr="009B24E3" w:rsidRDefault="009B24E3" w:rsidP="0066110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B24E3">
        <w:rPr>
          <w:sz w:val="20"/>
          <w:szCs w:val="20"/>
        </w:rPr>
        <w:t>intruzja zębów bocznych o 1 mm przekłada się na zamknięcie zgryzu otwartego o ok. 1 mm.</w:t>
      </w:r>
    </w:p>
    <w:p w:rsidR="009B24E3" w:rsidRPr="009B24E3" w:rsidRDefault="009B24E3" w:rsidP="0066110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B24E3">
        <w:rPr>
          <w:sz w:val="20"/>
          <w:szCs w:val="20"/>
        </w:rPr>
        <w:t>intruzja zębów bocznych o 2 mm przekłada się na zamknięcie zgryzu otwartego o ok. 1 mm.</w:t>
      </w:r>
    </w:p>
    <w:p w:rsidR="009B24E3" w:rsidRPr="009B24E3" w:rsidRDefault="009B24E3" w:rsidP="0066110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B24E3">
        <w:rPr>
          <w:sz w:val="20"/>
          <w:szCs w:val="20"/>
        </w:rPr>
        <w:t>intruzja zębów bocznych o 0,5 mm przekłada się na zamknięcie zgryzu otwartego o ok. 2 mm.</w:t>
      </w:r>
    </w:p>
    <w:p w:rsidR="009B24E3" w:rsidRDefault="009B24E3" w:rsidP="0066110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B24E3">
        <w:rPr>
          <w:sz w:val="20"/>
          <w:szCs w:val="20"/>
        </w:rPr>
        <w:t>intruzja zębów bocznych o 1 mm przekłada się na zamknięcie zgryzu otwartego o ok. 4 mm.</w:t>
      </w:r>
    </w:p>
    <w:p w:rsidR="0066110D" w:rsidRDefault="0066110D" w:rsidP="0066110D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p w:rsidR="0066110D" w:rsidRPr="00CB30BB" w:rsidRDefault="0066110D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bookmarkStart w:id="4" w:name="_Hlk482608820"/>
      <w:r w:rsidRPr="0066110D">
        <w:rPr>
          <w:sz w:val="20"/>
          <w:szCs w:val="20"/>
        </w:rPr>
        <w:t xml:space="preserve">Zaznacz prawidłowe stwierdzenie związane z </w:t>
      </w:r>
      <w:proofErr w:type="spellStart"/>
      <w:r w:rsidRPr="0066110D">
        <w:rPr>
          <w:sz w:val="20"/>
          <w:szCs w:val="20"/>
        </w:rPr>
        <w:t>dowierzchołkową</w:t>
      </w:r>
      <w:proofErr w:type="spellEnd"/>
      <w:r w:rsidRPr="0066110D">
        <w:rPr>
          <w:sz w:val="20"/>
          <w:szCs w:val="20"/>
        </w:rPr>
        <w:t xml:space="preserve"> wędrówką przyczepu nabłonkowego</w:t>
      </w:r>
      <w:r w:rsidRPr="00F6104A">
        <w:rPr>
          <w:sz w:val="20"/>
          <w:szCs w:val="20"/>
        </w:rPr>
        <w:t>:</w:t>
      </w:r>
    </w:p>
    <w:p w:rsidR="0066110D" w:rsidRPr="0066110D" w:rsidRDefault="0066110D" w:rsidP="0066110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66110D">
        <w:rPr>
          <w:sz w:val="20"/>
          <w:szCs w:val="20"/>
        </w:rPr>
        <w:t>związana jest z czynnym procesem wyrzynania;</w:t>
      </w:r>
    </w:p>
    <w:p w:rsidR="0066110D" w:rsidRPr="0066110D" w:rsidRDefault="0066110D" w:rsidP="0066110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66110D">
        <w:rPr>
          <w:sz w:val="20"/>
          <w:szCs w:val="20"/>
        </w:rPr>
        <w:t>zachodzi w zmienionym stanem chorobowym przyzębiu;</w:t>
      </w:r>
    </w:p>
    <w:p w:rsidR="0066110D" w:rsidRPr="0066110D" w:rsidRDefault="0066110D" w:rsidP="0066110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66110D">
        <w:rPr>
          <w:sz w:val="20"/>
          <w:szCs w:val="20"/>
        </w:rPr>
        <w:t>związana jest z poprzecznym wzrostem kości;</w:t>
      </w:r>
    </w:p>
    <w:p w:rsidR="0066110D" w:rsidRPr="0066110D" w:rsidRDefault="0066110D" w:rsidP="0066110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66110D">
        <w:rPr>
          <w:sz w:val="20"/>
          <w:szCs w:val="20"/>
        </w:rPr>
        <w:t>nie zależy od czynnego procesu wyrzynania zębów;</w:t>
      </w:r>
    </w:p>
    <w:p w:rsidR="0066110D" w:rsidRDefault="0066110D" w:rsidP="0066110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66110D">
        <w:rPr>
          <w:sz w:val="20"/>
          <w:szCs w:val="20"/>
        </w:rPr>
        <w:t>jest to skutek wyrzynania zębów w odpowiedzi na wzrost pionowy kości.</w:t>
      </w:r>
    </w:p>
    <w:p w:rsidR="009B24E3" w:rsidRDefault="0066110D" w:rsidP="004E0343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66110D">
        <w:rPr>
          <w:sz w:val="20"/>
          <w:szCs w:val="20"/>
        </w:rPr>
        <w:t>Prawidłowa odpowiedź to:</w:t>
      </w:r>
      <w:r w:rsidRPr="0066110D">
        <w:rPr>
          <w:sz w:val="20"/>
          <w:szCs w:val="20"/>
        </w:rPr>
        <w:br/>
      </w:r>
      <w:r w:rsidRPr="0066110D">
        <w:rPr>
          <w:b/>
          <w:sz w:val="20"/>
          <w:szCs w:val="20"/>
        </w:rPr>
        <w:t>A.</w:t>
      </w:r>
      <w:r w:rsidRPr="0066110D">
        <w:rPr>
          <w:sz w:val="20"/>
          <w:szCs w:val="20"/>
        </w:rPr>
        <w:t xml:space="preserve"> 1,2.</w:t>
      </w:r>
      <w:r>
        <w:rPr>
          <w:sz w:val="20"/>
          <w:szCs w:val="20"/>
        </w:rPr>
        <w:t xml:space="preserve"> </w:t>
      </w:r>
      <w:r w:rsidRPr="0066110D">
        <w:rPr>
          <w:b/>
          <w:sz w:val="20"/>
          <w:szCs w:val="20"/>
        </w:rPr>
        <w:t>B.</w:t>
      </w:r>
      <w:r w:rsidRPr="0066110D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66110D">
        <w:rPr>
          <w:b/>
          <w:sz w:val="20"/>
          <w:szCs w:val="20"/>
        </w:rPr>
        <w:t>C.</w:t>
      </w:r>
      <w:r w:rsidRPr="0066110D">
        <w:rPr>
          <w:sz w:val="20"/>
          <w:szCs w:val="20"/>
        </w:rPr>
        <w:t xml:space="preserve"> 1,3,4.</w:t>
      </w:r>
      <w:r>
        <w:rPr>
          <w:sz w:val="20"/>
          <w:szCs w:val="20"/>
        </w:rPr>
        <w:t xml:space="preserve"> </w:t>
      </w:r>
      <w:r w:rsidRPr="0066110D">
        <w:rPr>
          <w:b/>
          <w:sz w:val="20"/>
          <w:szCs w:val="20"/>
        </w:rPr>
        <w:t>D.</w:t>
      </w:r>
      <w:r w:rsidRPr="0066110D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66110D">
        <w:rPr>
          <w:b/>
          <w:sz w:val="20"/>
          <w:szCs w:val="20"/>
          <w:u w:val="single"/>
        </w:rPr>
        <w:t>E.</w:t>
      </w:r>
      <w:r w:rsidRPr="0066110D">
        <w:rPr>
          <w:sz w:val="20"/>
          <w:szCs w:val="20"/>
          <w:u w:val="single"/>
        </w:rPr>
        <w:t xml:space="preserve"> 1,5.</w:t>
      </w:r>
    </w:p>
    <w:bookmarkEnd w:id="4"/>
    <w:p w:rsidR="001F1D9F" w:rsidRPr="00CB30BB" w:rsidRDefault="00FD477F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FD477F">
        <w:rPr>
          <w:sz w:val="20"/>
          <w:szCs w:val="20"/>
        </w:rPr>
        <w:t>Podaj właściwe postępowanie w przypadku pourazowej ekstruzji zębów, przy nieznacznej lub umiarkowanej dysproporcji długości korony do korzenia</w:t>
      </w:r>
      <w:r w:rsidR="001F1D9F">
        <w:rPr>
          <w:sz w:val="20"/>
          <w:szCs w:val="20"/>
        </w:rPr>
        <w:t>:</w:t>
      </w:r>
    </w:p>
    <w:p w:rsidR="00FD477F" w:rsidRPr="00FD477F" w:rsidRDefault="00FD477F" w:rsidP="00FD477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FD477F">
        <w:rPr>
          <w:sz w:val="20"/>
          <w:szCs w:val="20"/>
        </w:rPr>
        <w:t>ze względu na zwiększone podparcie kostne - obserwacja zębów.</w:t>
      </w:r>
    </w:p>
    <w:p w:rsidR="00FD477F" w:rsidRPr="00FD477F" w:rsidRDefault="00FD477F" w:rsidP="00FD477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FD477F">
        <w:rPr>
          <w:sz w:val="20"/>
          <w:szCs w:val="20"/>
        </w:rPr>
        <w:t>repozycja zębów i stabilizacja za pomocą delikatnego drutu na okres 7-10 dni.</w:t>
      </w:r>
    </w:p>
    <w:p w:rsidR="00FD477F" w:rsidRPr="00072DFF" w:rsidRDefault="00FD477F" w:rsidP="00FD477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072DFF">
        <w:rPr>
          <w:sz w:val="20"/>
          <w:szCs w:val="20"/>
          <w:u w:val="single"/>
        </w:rPr>
        <w:t>jeżeli dysproporcja długości korony do korzenia jest nieznaczna lub umiarkowana, najlepszym wyjściem jest zmiana kształtu wydłużonego zęba poprzez zmniejszenie długości korony.</w:t>
      </w:r>
    </w:p>
    <w:p w:rsidR="00FD477F" w:rsidRPr="00FD477F" w:rsidRDefault="00FD477F" w:rsidP="00FD477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FD477F">
        <w:rPr>
          <w:sz w:val="20"/>
          <w:szCs w:val="20"/>
        </w:rPr>
        <w:t>zastosowanie intruzji ortodontycznej.</w:t>
      </w:r>
    </w:p>
    <w:p w:rsidR="001F1D9F" w:rsidRDefault="00FD477F" w:rsidP="00FD477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FD477F">
        <w:rPr>
          <w:sz w:val="20"/>
          <w:szCs w:val="20"/>
        </w:rPr>
        <w:t>wszystkie wymienione.</w:t>
      </w:r>
      <w:r w:rsidRPr="001F1D9F">
        <w:rPr>
          <w:sz w:val="20"/>
          <w:szCs w:val="20"/>
        </w:rPr>
        <w:t xml:space="preserve"> </w:t>
      </w:r>
    </w:p>
    <w:p w:rsidR="00980186" w:rsidRDefault="00895F72" w:rsidP="00980186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980186" w:rsidRPr="00CB30BB" w:rsidRDefault="00980186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80186">
        <w:rPr>
          <w:sz w:val="20"/>
          <w:szCs w:val="20"/>
        </w:rPr>
        <w:lastRenderedPageBreak/>
        <w:t>Przyporządkuj druty ortodontyczne według rosnącego modułu sprężystości (elastyczności)</w:t>
      </w:r>
      <w:r>
        <w:rPr>
          <w:sz w:val="20"/>
          <w:szCs w:val="20"/>
        </w:rPr>
        <w:t>:</w:t>
      </w:r>
    </w:p>
    <w:p w:rsidR="00980186" w:rsidRPr="00980186" w:rsidRDefault="00980186" w:rsidP="00784EA9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80186">
        <w:rPr>
          <w:sz w:val="20"/>
          <w:szCs w:val="20"/>
        </w:rPr>
        <w:t>drut chromo-kobaltowy (obrabiany termicznie), złoto, M-</w:t>
      </w:r>
      <w:proofErr w:type="spellStart"/>
      <w:r w:rsidRPr="00980186">
        <w:rPr>
          <w:sz w:val="20"/>
          <w:szCs w:val="20"/>
        </w:rPr>
        <w:t>NiTi</w:t>
      </w:r>
      <w:proofErr w:type="spellEnd"/>
      <w:r w:rsidRPr="00980186">
        <w:rPr>
          <w:sz w:val="20"/>
          <w:szCs w:val="20"/>
        </w:rPr>
        <w:t>, stal nierdzewna, australijski stalowy, beta-tytanowy (TMA).</w:t>
      </w:r>
    </w:p>
    <w:p w:rsidR="00980186" w:rsidRPr="00980186" w:rsidRDefault="00980186" w:rsidP="00784EA9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80186">
        <w:rPr>
          <w:sz w:val="20"/>
          <w:szCs w:val="20"/>
        </w:rPr>
        <w:t>złoto, beta-tytanowy (TMA), drut chromo-kobaltowy (obrabiany termicznie), M-</w:t>
      </w:r>
      <w:proofErr w:type="spellStart"/>
      <w:r w:rsidRPr="00980186">
        <w:rPr>
          <w:sz w:val="20"/>
          <w:szCs w:val="20"/>
        </w:rPr>
        <w:t>NiTi</w:t>
      </w:r>
      <w:proofErr w:type="spellEnd"/>
      <w:r w:rsidRPr="00980186">
        <w:rPr>
          <w:sz w:val="20"/>
          <w:szCs w:val="20"/>
        </w:rPr>
        <w:t xml:space="preserve">, stal </w:t>
      </w:r>
      <w:r>
        <w:rPr>
          <w:sz w:val="20"/>
          <w:szCs w:val="20"/>
        </w:rPr>
        <w:t>n</w:t>
      </w:r>
      <w:r w:rsidRPr="00980186">
        <w:rPr>
          <w:sz w:val="20"/>
          <w:szCs w:val="20"/>
        </w:rPr>
        <w:t>ierdzewna, australijski stalowy.</w:t>
      </w:r>
    </w:p>
    <w:p w:rsidR="00980186" w:rsidRPr="00072DFF" w:rsidRDefault="00980186" w:rsidP="00784EA9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072DFF">
        <w:rPr>
          <w:sz w:val="20"/>
          <w:szCs w:val="20"/>
          <w:u w:val="single"/>
        </w:rPr>
        <w:t>M-</w:t>
      </w:r>
      <w:proofErr w:type="spellStart"/>
      <w:r w:rsidRPr="00072DFF">
        <w:rPr>
          <w:sz w:val="20"/>
          <w:szCs w:val="20"/>
          <w:u w:val="single"/>
        </w:rPr>
        <w:t>NiTi</w:t>
      </w:r>
      <w:proofErr w:type="spellEnd"/>
      <w:r w:rsidRPr="00072DFF">
        <w:rPr>
          <w:sz w:val="20"/>
          <w:szCs w:val="20"/>
          <w:u w:val="single"/>
        </w:rPr>
        <w:t>, beta-tytanowy (TMA), złoto, australijski stalowy, drut chromo-kobaltowy (obrabiany termicznie), stal nierdzewna.</w:t>
      </w:r>
    </w:p>
    <w:p w:rsidR="00980186" w:rsidRPr="00980186" w:rsidRDefault="00980186" w:rsidP="00784EA9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80186">
        <w:rPr>
          <w:sz w:val="20"/>
          <w:szCs w:val="20"/>
        </w:rPr>
        <w:t>beta-tytanowy (TMA), złoto, M-</w:t>
      </w:r>
      <w:proofErr w:type="spellStart"/>
      <w:r w:rsidRPr="00980186">
        <w:rPr>
          <w:sz w:val="20"/>
          <w:szCs w:val="20"/>
        </w:rPr>
        <w:t>NiTi</w:t>
      </w:r>
      <w:proofErr w:type="spellEnd"/>
      <w:r w:rsidRPr="00980186">
        <w:rPr>
          <w:sz w:val="20"/>
          <w:szCs w:val="20"/>
        </w:rPr>
        <w:t>, australijski stalowy, drut chromo-kobaltowy (obrabiany termicznie), stal nierdzewna.</w:t>
      </w:r>
    </w:p>
    <w:p w:rsidR="00980186" w:rsidRDefault="00980186" w:rsidP="00784EA9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980186">
        <w:rPr>
          <w:sz w:val="20"/>
          <w:szCs w:val="20"/>
        </w:rPr>
        <w:t>beta-tytanowy (TMA), złoto, M-</w:t>
      </w:r>
      <w:proofErr w:type="spellStart"/>
      <w:r w:rsidRPr="00980186">
        <w:rPr>
          <w:sz w:val="20"/>
          <w:szCs w:val="20"/>
        </w:rPr>
        <w:t>NiTi</w:t>
      </w:r>
      <w:proofErr w:type="spellEnd"/>
      <w:r w:rsidRPr="00980186">
        <w:rPr>
          <w:sz w:val="20"/>
          <w:szCs w:val="20"/>
        </w:rPr>
        <w:t>, drut chromo-kobaltowy (obrabiany termicznie), stal nierdzewna, australijski stalowy.</w:t>
      </w:r>
    </w:p>
    <w:p w:rsidR="00072DFF" w:rsidRPr="001F1D9F" w:rsidRDefault="00072DFF" w:rsidP="00072DFF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072DFF" w:rsidRPr="00CB30BB" w:rsidRDefault="00072DFF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072DFF">
        <w:rPr>
          <w:sz w:val="20"/>
          <w:szCs w:val="20"/>
        </w:rPr>
        <w:t>Wytrzymałość materiału określa granica proporcjonalności i elastyczności. Podaj jednostkę miary wytrzymałości</w:t>
      </w:r>
      <w:r>
        <w:rPr>
          <w:sz w:val="20"/>
          <w:szCs w:val="20"/>
        </w:rPr>
        <w:t>:</w:t>
      </w:r>
    </w:p>
    <w:p w:rsidR="00072DFF" w:rsidRPr="00072DFF" w:rsidRDefault="00072DFF" w:rsidP="00072DF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72DFF">
        <w:rPr>
          <w:sz w:val="20"/>
          <w:szCs w:val="20"/>
        </w:rPr>
        <w:t>kg/cm3.</w:t>
      </w:r>
    </w:p>
    <w:p w:rsidR="00072DFF" w:rsidRPr="00072DFF" w:rsidRDefault="00072DFF" w:rsidP="00072DF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072DFF">
        <w:rPr>
          <w:sz w:val="20"/>
          <w:szCs w:val="20"/>
          <w:u w:val="single"/>
        </w:rPr>
        <w:t>g/cm2.</w:t>
      </w:r>
    </w:p>
    <w:p w:rsidR="00072DFF" w:rsidRPr="00072DFF" w:rsidRDefault="00072DFF" w:rsidP="00072DF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72DFF">
        <w:rPr>
          <w:sz w:val="20"/>
          <w:szCs w:val="20"/>
        </w:rPr>
        <w:t>N/cm3.</w:t>
      </w:r>
    </w:p>
    <w:p w:rsidR="00072DFF" w:rsidRPr="00072DFF" w:rsidRDefault="00072DFF" w:rsidP="00072DF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72DFF">
        <w:rPr>
          <w:sz w:val="20"/>
          <w:szCs w:val="20"/>
        </w:rPr>
        <w:t>KN/m.</w:t>
      </w:r>
    </w:p>
    <w:p w:rsidR="00072DFF" w:rsidRDefault="00072DFF" w:rsidP="00072DF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072DFF">
        <w:rPr>
          <w:sz w:val="20"/>
          <w:szCs w:val="20"/>
        </w:rPr>
        <w:t>KNm</w:t>
      </w:r>
      <w:proofErr w:type="spellEnd"/>
      <w:r w:rsidRPr="00072DFF">
        <w:rPr>
          <w:sz w:val="20"/>
          <w:szCs w:val="20"/>
        </w:rPr>
        <w:t>/m.</w:t>
      </w:r>
    </w:p>
    <w:p w:rsidR="00BB29E5" w:rsidRDefault="00BB29E5" w:rsidP="00BB29E5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BB29E5" w:rsidRPr="00CB30BB" w:rsidRDefault="00BB29E5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BB29E5">
        <w:rPr>
          <w:sz w:val="20"/>
          <w:szCs w:val="20"/>
        </w:rPr>
        <w:t>W następstwie urazu twarzowej części czaszki może dojść do złamania korzenia zęba. Wskaż kryteria, które należy brać pod uwagę w przypa</w:t>
      </w:r>
      <w:r>
        <w:rPr>
          <w:sz w:val="20"/>
          <w:szCs w:val="20"/>
        </w:rPr>
        <w:t>dku selektywnych sił erupcyjnych</w:t>
      </w:r>
      <w:r w:rsidRPr="00F6104A">
        <w:rPr>
          <w:sz w:val="20"/>
          <w:szCs w:val="20"/>
        </w:rPr>
        <w:t>:</w:t>
      </w:r>
    </w:p>
    <w:p w:rsidR="00BB29E5" w:rsidRPr="0066110D" w:rsidRDefault="00BB29E5" w:rsidP="00BB29E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B29E5">
        <w:rPr>
          <w:sz w:val="20"/>
          <w:szCs w:val="20"/>
        </w:rPr>
        <w:t xml:space="preserve">długość korzenia; </w:t>
      </w:r>
    </w:p>
    <w:p w:rsidR="00BB29E5" w:rsidRPr="0066110D" w:rsidRDefault="00BB29E5" w:rsidP="00BB29E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kształt korzenia;</w:t>
      </w:r>
    </w:p>
    <w:p w:rsidR="00BB29E5" w:rsidRDefault="00BB29E5" w:rsidP="00BB29E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B29E5">
        <w:rPr>
          <w:sz w:val="20"/>
          <w:szCs w:val="20"/>
        </w:rPr>
        <w:t>poziom złamania;</w:t>
      </w:r>
    </w:p>
    <w:p w:rsidR="00BB29E5" w:rsidRDefault="00BB29E5" w:rsidP="00BB29E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BB29E5">
        <w:rPr>
          <w:sz w:val="20"/>
          <w:szCs w:val="20"/>
        </w:rPr>
        <w:t>estetyka;</w:t>
      </w:r>
    </w:p>
    <w:p w:rsidR="0099670A" w:rsidRDefault="0099670A" w:rsidP="0099670A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rokowanie.</w:t>
      </w:r>
    </w:p>
    <w:p w:rsidR="00BB29E5" w:rsidRPr="0099670A" w:rsidRDefault="00BB29E5" w:rsidP="0099670A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99670A">
        <w:rPr>
          <w:sz w:val="20"/>
          <w:szCs w:val="20"/>
        </w:rPr>
        <w:t>Prawidłowa odpowiedź to:</w:t>
      </w:r>
      <w:r w:rsidR="0099670A">
        <w:rPr>
          <w:sz w:val="20"/>
          <w:szCs w:val="20"/>
        </w:rPr>
        <w:t xml:space="preserve"> </w:t>
      </w:r>
      <w:r w:rsidR="0099670A">
        <w:rPr>
          <w:sz w:val="20"/>
          <w:szCs w:val="20"/>
        </w:rPr>
        <w:br/>
      </w:r>
      <w:r w:rsidRPr="0099670A">
        <w:rPr>
          <w:b/>
          <w:sz w:val="20"/>
          <w:szCs w:val="20"/>
        </w:rPr>
        <w:t>A.</w:t>
      </w:r>
      <w:r w:rsidRPr="0099670A">
        <w:rPr>
          <w:sz w:val="20"/>
          <w:szCs w:val="20"/>
        </w:rPr>
        <w:t xml:space="preserve"> 1,3. </w:t>
      </w:r>
      <w:r w:rsidRPr="0099670A">
        <w:rPr>
          <w:b/>
          <w:sz w:val="20"/>
          <w:szCs w:val="20"/>
        </w:rPr>
        <w:t xml:space="preserve">B. </w:t>
      </w:r>
      <w:r w:rsidRPr="0099670A">
        <w:rPr>
          <w:sz w:val="20"/>
          <w:szCs w:val="20"/>
        </w:rPr>
        <w:t xml:space="preserve">2,3. </w:t>
      </w:r>
      <w:r w:rsidRPr="0099670A">
        <w:rPr>
          <w:b/>
          <w:sz w:val="20"/>
          <w:szCs w:val="20"/>
        </w:rPr>
        <w:t>C.</w:t>
      </w:r>
      <w:r w:rsidRPr="0099670A">
        <w:rPr>
          <w:sz w:val="20"/>
          <w:szCs w:val="20"/>
        </w:rPr>
        <w:t xml:space="preserve"> 3,4. </w:t>
      </w:r>
      <w:r w:rsidRPr="0099670A">
        <w:rPr>
          <w:b/>
          <w:sz w:val="20"/>
          <w:szCs w:val="20"/>
        </w:rPr>
        <w:t>D.</w:t>
      </w:r>
      <w:r w:rsidRPr="0099670A">
        <w:rPr>
          <w:sz w:val="20"/>
          <w:szCs w:val="20"/>
        </w:rPr>
        <w:t xml:space="preserve"> 1,2,3,5. </w:t>
      </w:r>
      <w:r w:rsidRPr="0099670A">
        <w:rPr>
          <w:b/>
          <w:sz w:val="20"/>
          <w:szCs w:val="20"/>
          <w:u w:val="single"/>
        </w:rPr>
        <w:t>E.</w:t>
      </w:r>
      <w:r w:rsidRPr="0099670A">
        <w:rPr>
          <w:sz w:val="20"/>
          <w:szCs w:val="20"/>
          <w:u w:val="single"/>
        </w:rPr>
        <w:t xml:space="preserve"> wszystkie wymienione.</w:t>
      </w:r>
    </w:p>
    <w:p w:rsidR="000A3654" w:rsidRPr="00CB30BB" w:rsidRDefault="000A3654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0A3654">
        <w:rPr>
          <w:sz w:val="20"/>
          <w:szCs w:val="20"/>
        </w:rPr>
        <w:t xml:space="preserve">Leczenie </w:t>
      </w:r>
      <w:proofErr w:type="spellStart"/>
      <w:r w:rsidRPr="000A3654">
        <w:rPr>
          <w:sz w:val="20"/>
          <w:szCs w:val="20"/>
        </w:rPr>
        <w:t>hipodoncji</w:t>
      </w:r>
      <w:proofErr w:type="spellEnd"/>
      <w:r w:rsidRPr="000A3654">
        <w:rPr>
          <w:sz w:val="20"/>
          <w:szCs w:val="20"/>
        </w:rPr>
        <w:t xml:space="preserve"> siekacza bocznego szczęki poprzez wprowadzenie kła może być prowadzone w następujących przypadkach</w:t>
      </w:r>
      <w:r>
        <w:rPr>
          <w:sz w:val="20"/>
          <w:szCs w:val="20"/>
        </w:rPr>
        <w:t>:</w:t>
      </w:r>
    </w:p>
    <w:p w:rsidR="000A3654" w:rsidRPr="000A3654" w:rsidRDefault="000A3654" w:rsidP="000A365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A3654">
        <w:rPr>
          <w:sz w:val="20"/>
          <w:szCs w:val="20"/>
        </w:rPr>
        <w:t xml:space="preserve">klasa III </w:t>
      </w:r>
      <w:proofErr w:type="spellStart"/>
      <w:r w:rsidRPr="000A3654">
        <w:rPr>
          <w:sz w:val="20"/>
          <w:szCs w:val="20"/>
        </w:rPr>
        <w:t>Angle’a</w:t>
      </w:r>
      <w:proofErr w:type="spellEnd"/>
      <w:r w:rsidRPr="000A3654">
        <w:rPr>
          <w:sz w:val="20"/>
          <w:szCs w:val="20"/>
        </w:rPr>
        <w:t xml:space="preserve"> na zębach trzonowych pierwszych; stłoczenie zębów w łuku dolnym małego stopnia; wypukły profil; odpowiedni kształt, kolor i długość kła.</w:t>
      </w:r>
    </w:p>
    <w:p w:rsidR="000A3654" w:rsidRPr="003203CF" w:rsidRDefault="000A3654" w:rsidP="000A365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3203CF">
        <w:rPr>
          <w:sz w:val="20"/>
          <w:szCs w:val="20"/>
          <w:u w:val="single"/>
        </w:rPr>
        <w:t xml:space="preserve">klasa II </w:t>
      </w:r>
      <w:proofErr w:type="spellStart"/>
      <w:r w:rsidRPr="003203CF">
        <w:rPr>
          <w:sz w:val="20"/>
          <w:szCs w:val="20"/>
          <w:u w:val="single"/>
        </w:rPr>
        <w:t>Angle’a</w:t>
      </w:r>
      <w:proofErr w:type="spellEnd"/>
      <w:r w:rsidRPr="003203CF">
        <w:rPr>
          <w:sz w:val="20"/>
          <w:szCs w:val="20"/>
          <w:u w:val="single"/>
        </w:rPr>
        <w:t xml:space="preserve"> na zębach trzonowych pierwszych; stłoczenie zębów w łuku dolnym małego stopnia; neutralny profil; odpowiedni kształt, kolor i długość kła.</w:t>
      </w:r>
    </w:p>
    <w:p w:rsidR="000A3654" w:rsidRPr="000A3654" w:rsidRDefault="000A3654" w:rsidP="000A365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A3654">
        <w:rPr>
          <w:sz w:val="20"/>
          <w:szCs w:val="20"/>
        </w:rPr>
        <w:t xml:space="preserve">klasa II </w:t>
      </w:r>
      <w:proofErr w:type="spellStart"/>
      <w:r w:rsidRPr="000A3654">
        <w:rPr>
          <w:sz w:val="20"/>
          <w:szCs w:val="20"/>
        </w:rPr>
        <w:t>Angle’a</w:t>
      </w:r>
      <w:proofErr w:type="spellEnd"/>
      <w:r w:rsidRPr="000A3654">
        <w:rPr>
          <w:sz w:val="20"/>
          <w:szCs w:val="20"/>
        </w:rPr>
        <w:t xml:space="preserve"> na zębach trzonowych pierwszych; neutralny profil; odpowiedni kształt, kolor i długość kła; stłoczenie zębów w łuku dolnym średniego stopnia.</w:t>
      </w:r>
    </w:p>
    <w:p w:rsidR="000A3654" w:rsidRPr="000A3654" w:rsidRDefault="000A3654" w:rsidP="000A365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A3654">
        <w:rPr>
          <w:sz w:val="20"/>
          <w:szCs w:val="20"/>
        </w:rPr>
        <w:t xml:space="preserve">klasa I </w:t>
      </w:r>
      <w:proofErr w:type="spellStart"/>
      <w:r w:rsidRPr="000A3654">
        <w:rPr>
          <w:sz w:val="20"/>
          <w:szCs w:val="20"/>
        </w:rPr>
        <w:t>Angle’a</w:t>
      </w:r>
      <w:proofErr w:type="spellEnd"/>
      <w:r w:rsidRPr="000A3654">
        <w:rPr>
          <w:sz w:val="20"/>
          <w:szCs w:val="20"/>
        </w:rPr>
        <w:t xml:space="preserve"> na zębach trzonowych pierwszych; neutralny profil; odpowiedni kształt, kolor i długość kła. stłoczenie zębów w łuku dolnym małego stopnia.</w:t>
      </w:r>
    </w:p>
    <w:p w:rsidR="000A3654" w:rsidRDefault="000A3654" w:rsidP="000A365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A3654">
        <w:rPr>
          <w:sz w:val="20"/>
          <w:szCs w:val="20"/>
        </w:rPr>
        <w:t xml:space="preserve">klasa II </w:t>
      </w:r>
      <w:proofErr w:type="spellStart"/>
      <w:r w:rsidRPr="000A3654">
        <w:rPr>
          <w:sz w:val="20"/>
          <w:szCs w:val="20"/>
        </w:rPr>
        <w:t>Angle’a</w:t>
      </w:r>
      <w:proofErr w:type="spellEnd"/>
      <w:r w:rsidRPr="000A3654">
        <w:rPr>
          <w:sz w:val="20"/>
          <w:szCs w:val="20"/>
        </w:rPr>
        <w:t xml:space="preserve"> na zębach trzonowych pierwszych; wklęsły profil; odpowiedni kształt, kolor i długość kła; stłoczenie zębów w łuku dolnym małego stopnia.</w:t>
      </w:r>
    </w:p>
    <w:p w:rsidR="0009194C" w:rsidRDefault="0009194C" w:rsidP="0009194C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09194C" w:rsidRPr="00CB30BB" w:rsidRDefault="00561C77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561C77">
        <w:rPr>
          <w:sz w:val="20"/>
          <w:szCs w:val="20"/>
        </w:rPr>
        <w:t xml:space="preserve">Zaznacz poprawne stwierdzenia dotyczące aparatu </w:t>
      </w:r>
      <w:proofErr w:type="spellStart"/>
      <w:r w:rsidRPr="00561C77">
        <w:rPr>
          <w:sz w:val="20"/>
          <w:szCs w:val="20"/>
        </w:rPr>
        <w:t>Pendex</w:t>
      </w:r>
      <w:proofErr w:type="spellEnd"/>
      <w:r w:rsidR="0009194C">
        <w:rPr>
          <w:sz w:val="20"/>
          <w:szCs w:val="20"/>
        </w:rPr>
        <w:t>:</w:t>
      </w:r>
    </w:p>
    <w:p w:rsidR="00561C77" w:rsidRPr="00561C77" w:rsidRDefault="00561C77" w:rsidP="0099670A">
      <w:pPr>
        <w:pStyle w:val="Akapitzlist"/>
        <w:numPr>
          <w:ilvl w:val="1"/>
          <w:numId w:val="2"/>
        </w:numPr>
        <w:spacing w:before="100" w:beforeAutospacing="1" w:after="100" w:afterAutospacing="1" w:line="230" w:lineRule="exact"/>
        <w:ind w:left="1276" w:hanging="357"/>
        <w:rPr>
          <w:sz w:val="20"/>
          <w:szCs w:val="20"/>
        </w:rPr>
      </w:pPr>
      <w:r w:rsidRPr="00561C77">
        <w:rPr>
          <w:sz w:val="20"/>
          <w:szCs w:val="20"/>
        </w:rPr>
        <w:t xml:space="preserve">w skład aparatu wchodzi płyta typu </w:t>
      </w:r>
      <w:proofErr w:type="spellStart"/>
      <w:r w:rsidRPr="00561C77">
        <w:rPr>
          <w:sz w:val="20"/>
          <w:szCs w:val="20"/>
        </w:rPr>
        <w:t>Nance</w:t>
      </w:r>
      <w:proofErr w:type="spellEnd"/>
      <w:r w:rsidRPr="00561C77">
        <w:rPr>
          <w:sz w:val="20"/>
          <w:szCs w:val="20"/>
        </w:rPr>
        <w:t xml:space="preserve"> oraz sprężyny </w:t>
      </w:r>
      <w:proofErr w:type="spellStart"/>
      <w:r w:rsidRPr="00561C77">
        <w:rPr>
          <w:sz w:val="20"/>
          <w:szCs w:val="20"/>
        </w:rPr>
        <w:t>dystalizujące</w:t>
      </w:r>
      <w:proofErr w:type="spellEnd"/>
      <w:r w:rsidRPr="00561C77">
        <w:rPr>
          <w:sz w:val="20"/>
          <w:szCs w:val="20"/>
        </w:rPr>
        <w:t xml:space="preserve"> wykonane ze stopu niklowo-tytanowego. Sprężyny </w:t>
      </w:r>
      <w:proofErr w:type="spellStart"/>
      <w:r w:rsidRPr="00561C77">
        <w:rPr>
          <w:sz w:val="20"/>
          <w:szCs w:val="20"/>
        </w:rPr>
        <w:t>dystalizujące</w:t>
      </w:r>
      <w:proofErr w:type="spellEnd"/>
      <w:r w:rsidRPr="00561C77">
        <w:rPr>
          <w:sz w:val="20"/>
          <w:szCs w:val="20"/>
        </w:rPr>
        <w:t xml:space="preserve"> dostarczają siłę 200-250 g na stronę.</w:t>
      </w:r>
    </w:p>
    <w:p w:rsidR="00561C77" w:rsidRPr="003203CF" w:rsidRDefault="00561C77" w:rsidP="0099670A">
      <w:pPr>
        <w:pStyle w:val="Akapitzlist"/>
        <w:numPr>
          <w:ilvl w:val="1"/>
          <w:numId w:val="2"/>
        </w:numPr>
        <w:spacing w:before="100" w:beforeAutospacing="1" w:after="100" w:afterAutospacing="1" w:line="230" w:lineRule="exact"/>
        <w:ind w:left="1276" w:hanging="357"/>
        <w:rPr>
          <w:sz w:val="20"/>
          <w:szCs w:val="20"/>
          <w:u w:val="single"/>
        </w:rPr>
      </w:pPr>
      <w:r w:rsidRPr="003203CF">
        <w:rPr>
          <w:sz w:val="20"/>
          <w:szCs w:val="20"/>
          <w:u w:val="single"/>
        </w:rPr>
        <w:t xml:space="preserve">w skład aparatu wchodzi płyta typu </w:t>
      </w:r>
      <w:proofErr w:type="spellStart"/>
      <w:r w:rsidRPr="003203CF">
        <w:rPr>
          <w:sz w:val="20"/>
          <w:szCs w:val="20"/>
          <w:u w:val="single"/>
        </w:rPr>
        <w:t>Nance</w:t>
      </w:r>
      <w:proofErr w:type="spellEnd"/>
      <w:r w:rsidRPr="003203CF">
        <w:rPr>
          <w:sz w:val="20"/>
          <w:szCs w:val="20"/>
          <w:u w:val="single"/>
        </w:rPr>
        <w:t xml:space="preserve">, sprężyny </w:t>
      </w:r>
      <w:proofErr w:type="spellStart"/>
      <w:r w:rsidRPr="003203CF">
        <w:rPr>
          <w:sz w:val="20"/>
          <w:szCs w:val="20"/>
          <w:u w:val="single"/>
        </w:rPr>
        <w:t>dystalizujące</w:t>
      </w:r>
      <w:proofErr w:type="spellEnd"/>
      <w:r w:rsidRPr="003203CF">
        <w:rPr>
          <w:sz w:val="20"/>
          <w:szCs w:val="20"/>
          <w:u w:val="single"/>
        </w:rPr>
        <w:t xml:space="preserve"> wykonane ze stopu </w:t>
      </w:r>
      <w:proofErr w:type="spellStart"/>
      <w:r w:rsidRPr="003203CF">
        <w:rPr>
          <w:sz w:val="20"/>
          <w:szCs w:val="20"/>
          <w:u w:val="single"/>
        </w:rPr>
        <w:t>tytanowo-molibdenowego</w:t>
      </w:r>
      <w:proofErr w:type="spellEnd"/>
      <w:r w:rsidRPr="003203CF">
        <w:rPr>
          <w:sz w:val="20"/>
          <w:szCs w:val="20"/>
          <w:u w:val="single"/>
        </w:rPr>
        <w:t xml:space="preserve"> oraz śruba umieszczona w linii pośrodkowej. Sprężyny </w:t>
      </w:r>
      <w:proofErr w:type="spellStart"/>
      <w:r w:rsidRPr="003203CF">
        <w:rPr>
          <w:sz w:val="20"/>
          <w:szCs w:val="20"/>
          <w:u w:val="single"/>
        </w:rPr>
        <w:t>dystalizujące</w:t>
      </w:r>
      <w:proofErr w:type="spellEnd"/>
      <w:r w:rsidRPr="003203CF">
        <w:rPr>
          <w:sz w:val="20"/>
          <w:szCs w:val="20"/>
          <w:u w:val="single"/>
        </w:rPr>
        <w:t xml:space="preserve"> dostarczają siłę 200-250 g na stronę.</w:t>
      </w:r>
    </w:p>
    <w:p w:rsidR="00561C77" w:rsidRPr="00561C77" w:rsidRDefault="00561C77" w:rsidP="0099670A">
      <w:pPr>
        <w:pStyle w:val="Akapitzlist"/>
        <w:numPr>
          <w:ilvl w:val="1"/>
          <w:numId w:val="2"/>
        </w:numPr>
        <w:spacing w:before="100" w:beforeAutospacing="1" w:after="100" w:afterAutospacing="1" w:line="230" w:lineRule="exact"/>
        <w:ind w:left="1276" w:hanging="357"/>
        <w:rPr>
          <w:sz w:val="20"/>
          <w:szCs w:val="20"/>
        </w:rPr>
      </w:pPr>
      <w:r w:rsidRPr="00561C77">
        <w:rPr>
          <w:sz w:val="20"/>
          <w:szCs w:val="20"/>
        </w:rPr>
        <w:t xml:space="preserve">w skład aparatu wchodzi płyta typu </w:t>
      </w:r>
      <w:proofErr w:type="spellStart"/>
      <w:r w:rsidRPr="00561C77">
        <w:rPr>
          <w:sz w:val="20"/>
          <w:szCs w:val="20"/>
        </w:rPr>
        <w:t>Nance</w:t>
      </w:r>
      <w:proofErr w:type="spellEnd"/>
      <w:r w:rsidRPr="00561C77">
        <w:rPr>
          <w:sz w:val="20"/>
          <w:szCs w:val="20"/>
        </w:rPr>
        <w:t xml:space="preserve">, sprężyny </w:t>
      </w:r>
      <w:proofErr w:type="spellStart"/>
      <w:r w:rsidRPr="00561C77">
        <w:rPr>
          <w:sz w:val="20"/>
          <w:szCs w:val="20"/>
        </w:rPr>
        <w:t>dystalizujące</w:t>
      </w:r>
      <w:proofErr w:type="spellEnd"/>
      <w:r w:rsidRPr="00561C77">
        <w:rPr>
          <w:sz w:val="20"/>
          <w:szCs w:val="20"/>
        </w:rPr>
        <w:t xml:space="preserve"> wykonane ze stopu tytan </w:t>
      </w:r>
      <w:proofErr w:type="spellStart"/>
      <w:r w:rsidRPr="00561C77">
        <w:rPr>
          <w:sz w:val="20"/>
          <w:szCs w:val="20"/>
        </w:rPr>
        <w:t>owomolibdenowego</w:t>
      </w:r>
      <w:proofErr w:type="spellEnd"/>
      <w:r w:rsidRPr="00561C77">
        <w:rPr>
          <w:sz w:val="20"/>
          <w:szCs w:val="20"/>
        </w:rPr>
        <w:t xml:space="preserve"> oraz śruba ekspansyjna. Sprężyny </w:t>
      </w:r>
      <w:proofErr w:type="spellStart"/>
      <w:r w:rsidRPr="00561C77">
        <w:rPr>
          <w:sz w:val="20"/>
          <w:szCs w:val="20"/>
        </w:rPr>
        <w:t>dystali</w:t>
      </w:r>
      <w:r>
        <w:rPr>
          <w:sz w:val="20"/>
          <w:szCs w:val="20"/>
        </w:rPr>
        <w:t>zujące</w:t>
      </w:r>
      <w:proofErr w:type="spellEnd"/>
      <w:r>
        <w:rPr>
          <w:sz w:val="20"/>
          <w:szCs w:val="20"/>
        </w:rPr>
        <w:t xml:space="preserve"> dostarczają siłę 300-450 </w:t>
      </w:r>
      <w:r w:rsidRPr="00561C77">
        <w:rPr>
          <w:sz w:val="20"/>
          <w:szCs w:val="20"/>
        </w:rPr>
        <w:t>g na stronę.</w:t>
      </w:r>
    </w:p>
    <w:p w:rsidR="00561C77" w:rsidRPr="00561C77" w:rsidRDefault="00561C77" w:rsidP="0099670A">
      <w:pPr>
        <w:pStyle w:val="Akapitzlist"/>
        <w:numPr>
          <w:ilvl w:val="1"/>
          <w:numId w:val="2"/>
        </w:numPr>
        <w:spacing w:before="100" w:beforeAutospacing="1" w:after="100" w:afterAutospacing="1" w:line="230" w:lineRule="exact"/>
        <w:ind w:left="1276" w:hanging="357"/>
        <w:rPr>
          <w:sz w:val="20"/>
          <w:szCs w:val="20"/>
        </w:rPr>
      </w:pPr>
      <w:r w:rsidRPr="00561C77">
        <w:rPr>
          <w:sz w:val="20"/>
          <w:szCs w:val="20"/>
        </w:rPr>
        <w:t xml:space="preserve">w skład aparatu wchodzi płyta typu </w:t>
      </w:r>
      <w:proofErr w:type="spellStart"/>
      <w:r w:rsidRPr="00561C77">
        <w:rPr>
          <w:sz w:val="20"/>
          <w:szCs w:val="20"/>
        </w:rPr>
        <w:t>Nance</w:t>
      </w:r>
      <w:proofErr w:type="spellEnd"/>
      <w:r w:rsidRPr="00561C77">
        <w:rPr>
          <w:sz w:val="20"/>
          <w:szCs w:val="20"/>
        </w:rPr>
        <w:t xml:space="preserve">, sprężyny </w:t>
      </w:r>
      <w:proofErr w:type="spellStart"/>
      <w:r w:rsidRPr="00561C77">
        <w:rPr>
          <w:sz w:val="20"/>
          <w:szCs w:val="20"/>
        </w:rPr>
        <w:t>dystalizujące</w:t>
      </w:r>
      <w:proofErr w:type="spellEnd"/>
      <w:r w:rsidRPr="00561C77">
        <w:rPr>
          <w:sz w:val="20"/>
          <w:szCs w:val="20"/>
        </w:rPr>
        <w:t xml:space="preserve"> wykonane ze stopu </w:t>
      </w:r>
      <w:proofErr w:type="spellStart"/>
      <w:r w:rsidRPr="00561C77">
        <w:rPr>
          <w:sz w:val="20"/>
          <w:szCs w:val="20"/>
        </w:rPr>
        <w:t>tytanowo-molibdenowego</w:t>
      </w:r>
      <w:proofErr w:type="spellEnd"/>
      <w:r w:rsidRPr="00561C77">
        <w:rPr>
          <w:sz w:val="20"/>
          <w:szCs w:val="20"/>
        </w:rPr>
        <w:t xml:space="preserve"> oraz śruba </w:t>
      </w:r>
      <w:proofErr w:type="spellStart"/>
      <w:r w:rsidRPr="00561C77">
        <w:rPr>
          <w:sz w:val="20"/>
          <w:szCs w:val="20"/>
        </w:rPr>
        <w:t>dystalizująca</w:t>
      </w:r>
      <w:proofErr w:type="spellEnd"/>
      <w:r w:rsidRPr="00561C77">
        <w:rPr>
          <w:sz w:val="20"/>
          <w:szCs w:val="20"/>
        </w:rPr>
        <w:t xml:space="preserve">, która utrzymuje stale momenty sił w trakcie </w:t>
      </w:r>
      <w:proofErr w:type="spellStart"/>
      <w:r w:rsidRPr="00561C77">
        <w:rPr>
          <w:sz w:val="20"/>
          <w:szCs w:val="20"/>
        </w:rPr>
        <w:t>dystalizacji</w:t>
      </w:r>
      <w:proofErr w:type="spellEnd"/>
      <w:r w:rsidRPr="00561C77">
        <w:rPr>
          <w:sz w:val="20"/>
          <w:szCs w:val="20"/>
        </w:rPr>
        <w:t xml:space="preserve"> zębów trzonowych, zabezpieczając przed dotylnym nachylaniem się koron zębów trzonowych. Sprężyny </w:t>
      </w:r>
      <w:proofErr w:type="spellStart"/>
      <w:r w:rsidRPr="00561C77">
        <w:rPr>
          <w:sz w:val="20"/>
          <w:szCs w:val="20"/>
        </w:rPr>
        <w:t>dystalizujące</w:t>
      </w:r>
      <w:proofErr w:type="spellEnd"/>
      <w:r w:rsidRPr="00561C77">
        <w:rPr>
          <w:sz w:val="20"/>
          <w:szCs w:val="20"/>
        </w:rPr>
        <w:t xml:space="preserve"> dostarczają siłę 200-250 g na stronę.</w:t>
      </w:r>
    </w:p>
    <w:p w:rsidR="000A3654" w:rsidRDefault="00561C77" w:rsidP="0099670A">
      <w:pPr>
        <w:pStyle w:val="Akapitzlist"/>
        <w:numPr>
          <w:ilvl w:val="1"/>
          <w:numId w:val="2"/>
        </w:numPr>
        <w:spacing w:before="100" w:beforeAutospacing="1" w:after="100" w:afterAutospacing="1" w:line="230" w:lineRule="exact"/>
        <w:ind w:left="1276" w:hanging="357"/>
        <w:rPr>
          <w:sz w:val="20"/>
          <w:szCs w:val="20"/>
        </w:rPr>
      </w:pPr>
      <w:r w:rsidRPr="00561C77">
        <w:rPr>
          <w:sz w:val="20"/>
          <w:szCs w:val="20"/>
        </w:rPr>
        <w:t xml:space="preserve">w skład aparatu wchodzi płyta typu </w:t>
      </w:r>
      <w:proofErr w:type="spellStart"/>
      <w:r w:rsidRPr="00561C77">
        <w:rPr>
          <w:sz w:val="20"/>
          <w:szCs w:val="20"/>
        </w:rPr>
        <w:t>Nance</w:t>
      </w:r>
      <w:proofErr w:type="spellEnd"/>
      <w:r w:rsidRPr="00561C77">
        <w:rPr>
          <w:sz w:val="20"/>
          <w:szCs w:val="20"/>
        </w:rPr>
        <w:t xml:space="preserve">, sprężyny </w:t>
      </w:r>
      <w:proofErr w:type="spellStart"/>
      <w:r w:rsidRPr="00561C77">
        <w:rPr>
          <w:sz w:val="20"/>
          <w:szCs w:val="20"/>
        </w:rPr>
        <w:t>dystalizujące</w:t>
      </w:r>
      <w:proofErr w:type="spellEnd"/>
      <w:r w:rsidRPr="00561C77">
        <w:rPr>
          <w:sz w:val="20"/>
          <w:szCs w:val="20"/>
        </w:rPr>
        <w:t xml:space="preserve"> wykonane ze stopu </w:t>
      </w:r>
      <w:proofErr w:type="spellStart"/>
      <w:r w:rsidRPr="00561C77">
        <w:rPr>
          <w:sz w:val="20"/>
          <w:szCs w:val="20"/>
        </w:rPr>
        <w:t>tytanowo-molibdenowego</w:t>
      </w:r>
      <w:proofErr w:type="spellEnd"/>
      <w:r w:rsidRPr="00561C77">
        <w:rPr>
          <w:sz w:val="20"/>
          <w:szCs w:val="20"/>
        </w:rPr>
        <w:t xml:space="preserve"> oraz śruba </w:t>
      </w:r>
      <w:proofErr w:type="spellStart"/>
      <w:r w:rsidRPr="00561C77">
        <w:rPr>
          <w:sz w:val="20"/>
          <w:szCs w:val="20"/>
        </w:rPr>
        <w:t>dystalizująca</w:t>
      </w:r>
      <w:proofErr w:type="spellEnd"/>
      <w:r w:rsidRPr="00561C77">
        <w:rPr>
          <w:sz w:val="20"/>
          <w:szCs w:val="20"/>
        </w:rPr>
        <w:t xml:space="preserve">, która utrzymuje stale momenty sił w trakcie </w:t>
      </w:r>
      <w:proofErr w:type="spellStart"/>
      <w:r w:rsidRPr="00561C77">
        <w:rPr>
          <w:sz w:val="20"/>
          <w:szCs w:val="20"/>
        </w:rPr>
        <w:t>dystalizacji</w:t>
      </w:r>
      <w:proofErr w:type="spellEnd"/>
      <w:r w:rsidRPr="00561C77">
        <w:rPr>
          <w:sz w:val="20"/>
          <w:szCs w:val="20"/>
        </w:rPr>
        <w:t xml:space="preserve"> zębów trzonowych, zabezpieczając przed dotylnym nachylaniem się koron zębów trzonowych. Sprężyny </w:t>
      </w:r>
      <w:proofErr w:type="spellStart"/>
      <w:r w:rsidRPr="00561C77">
        <w:rPr>
          <w:sz w:val="20"/>
          <w:szCs w:val="20"/>
        </w:rPr>
        <w:t>dystalizujące</w:t>
      </w:r>
      <w:proofErr w:type="spellEnd"/>
      <w:r w:rsidRPr="00561C77">
        <w:rPr>
          <w:sz w:val="20"/>
          <w:szCs w:val="20"/>
        </w:rPr>
        <w:t xml:space="preserve"> dostarczają siłę 100-150 g na stronę</w:t>
      </w:r>
      <w:r w:rsidR="0009194C" w:rsidRPr="0009194C">
        <w:rPr>
          <w:sz w:val="20"/>
          <w:szCs w:val="20"/>
        </w:rPr>
        <w:t>.</w:t>
      </w:r>
    </w:p>
    <w:p w:rsidR="003203CF" w:rsidRPr="00CB30BB" w:rsidRDefault="003203CF" w:rsidP="003203CF">
      <w:pPr>
        <w:pStyle w:val="Akapitzlist"/>
        <w:spacing w:before="100" w:beforeAutospacing="1" w:after="100" w:afterAutospacing="1" w:line="240" w:lineRule="auto"/>
        <w:ind w:left="1495"/>
        <w:rPr>
          <w:sz w:val="20"/>
          <w:szCs w:val="20"/>
        </w:rPr>
      </w:pPr>
    </w:p>
    <w:p w:rsidR="003203CF" w:rsidRPr="00CB30BB" w:rsidRDefault="003203CF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3203CF">
        <w:rPr>
          <w:sz w:val="20"/>
          <w:szCs w:val="20"/>
        </w:rPr>
        <w:t xml:space="preserve">Efektem działania aparatu </w:t>
      </w:r>
      <w:proofErr w:type="spellStart"/>
      <w:r w:rsidRPr="003203CF">
        <w:rPr>
          <w:sz w:val="20"/>
          <w:szCs w:val="20"/>
        </w:rPr>
        <w:t>Pendulum</w:t>
      </w:r>
      <w:proofErr w:type="spellEnd"/>
      <w:r w:rsidRPr="003203CF">
        <w:rPr>
          <w:sz w:val="20"/>
          <w:szCs w:val="20"/>
        </w:rPr>
        <w:t xml:space="preserve"> do </w:t>
      </w:r>
      <w:proofErr w:type="spellStart"/>
      <w:r w:rsidRPr="003203CF">
        <w:rPr>
          <w:sz w:val="20"/>
          <w:szCs w:val="20"/>
        </w:rPr>
        <w:t>dystalizacji</w:t>
      </w:r>
      <w:proofErr w:type="spellEnd"/>
      <w:r w:rsidRPr="003203CF">
        <w:rPr>
          <w:sz w:val="20"/>
          <w:szCs w:val="20"/>
        </w:rPr>
        <w:t xml:space="preserve"> zębów trzonowych szczęki jest korekta II klasy. Podaj utratę zakotwiczenia przedniej jednostki kotwiącej</w:t>
      </w:r>
      <w:r>
        <w:rPr>
          <w:sz w:val="20"/>
          <w:szCs w:val="20"/>
        </w:rPr>
        <w:t>:</w:t>
      </w:r>
    </w:p>
    <w:p w:rsidR="003203CF" w:rsidRPr="003203CF" w:rsidRDefault="003203CF" w:rsidP="003203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3203CF">
        <w:rPr>
          <w:sz w:val="20"/>
          <w:szCs w:val="20"/>
        </w:rPr>
        <w:t>poniżej 20%.</w:t>
      </w:r>
    </w:p>
    <w:p w:rsidR="003203CF" w:rsidRPr="00C75548" w:rsidRDefault="003203CF" w:rsidP="003203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75548">
        <w:rPr>
          <w:sz w:val="20"/>
          <w:szCs w:val="20"/>
          <w:u w:val="single"/>
        </w:rPr>
        <w:t>25-30%.</w:t>
      </w:r>
    </w:p>
    <w:p w:rsidR="003203CF" w:rsidRPr="003203CF" w:rsidRDefault="003203CF" w:rsidP="003203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3203CF">
        <w:rPr>
          <w:sz w:val="20"/>
          <w:szCs w:val="20"/>
        </w:rPr>
        <w:t>30-40%.</w:t>
      </w:r>
    </w:p>
    <w:p w:rsidR="003203CF" w:rsidRPr="003203CF" w:rsidRDefault="003203CF" w:rsidP="003203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3203CF">
        <w:rPr>
          <w:sz w:val="20"/>
          <w:szCs w:val="20"/>
        </w:rPr>
        <w:t>50%.</w:t>
      </w:r>
    </w:p>
    <w:p w:rsidR="000A3654" w:rsidRDefault="003203CF" w:rsidP="003203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3203CF">
        <w:rPr>
          <w:sz w:val="20"/>
          <w:szCs w:val="20"/>
        </w:rPr>
        <w:t>powyżej 50%.</w:t>
      </w:r>
      <w:r w:rsidRPr="000A3654">
        <w:rPr>
          <w:sz w:val="20"/>
          <w:szCs w:val="20"/>
        </w:rPr>
        <w:t xml:space="preserve"> </w:t>
      </w:r>
    </w:p>
    <w:p w:rsidR="00C75548" w:rsidRDefault="00C75548" w:rsidP="00C75548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C75548" w:rsidRPr="00CB30BB" w:rsidRDefault="00C75548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75548">
        <w:rPr>
          <w:sz w:val="20"/>
          <w:szCs w:val="20"/>
        </w:rPr>
        <w:t>Instrumentalna analiza czynnościowa jest zalecana rutynowo między innymi w celach diagnostycznych u pacjentów młodocianych i dorosłych</w:t>
      </w:r>
      <w:r w:rsidRPr="00F6104A">
        <w:rPr>
          <w:sz w:val="20"/>
          <w:szCs w:val="20"/>
        </w:rPr>
        <w:t>: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>przy stwierdzonych dysfunkcjach czaszkowo-żuchwowych;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>jako kontrola wyników leczenia dysfunkcji czaszkowo-żuchwowej;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>w leczeniu ortodontyczno-protetycznym;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>w leczeniu ortodontyczno-chirurgicznym;</w:t>
      </w:r>
    </w:p>
    <w:p w:rsidR="00C75548" w:rsidRPr="00C75548" w:rsidRDefault="00C75548" w:rsidP="004E034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>przy wykonywaniu pozycjonera.</w:t>
      </w:r>
    </w:p>
    <w:p w:rsidR="003203CF" w:rsidRDefault="00C75548" w:rsidP="004E0343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66110D">
        <w:rPr>
          <w:sz w:val="20"/>
          <w:szCs w:val="20"/>
        </w:rPr>
        <w:t>Prawidłowa odpowiedź to:</w:t>
      </w:r>
      <w:r w:rsidRPr="0066110D">
        <w:rPr>
          <w:sz w:val="20"/>
          <w:szCs w:val="20"/>
        </w:rPr>
        <w:br/>
      </w:r>
      <w:r w:rsidRPr="0066110D">
        <w:rPr>
          <w:b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C75548">
        <w:rPr>
          <w:sz w:val="20"/>
          <w:szCs w:val="20"/>
        </w:rPr>
        <w:t>1,3.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</w:rPr>
        <w:t>B.</w:t>
      </w:r>
      <w:r w:rsidRPr="00C75548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</w:rPr>
        <w:t>C.</w:t>
      </w:r>
      <w:r w:rsidRPr="00C75548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</w:rPr>
        <w:t>D.</w:t>
      </w:r>
      <w:r w:rsidRPr="00C75548">
        <w:rPr>
          <w:sz w:val="20"/>
          <w:szCs w:val="20"/>
        </w:rPr>
        <w:t xml:space="preserve"> 1,2,3,5.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  <w:u w:val="single"/>
        </w:rPr>
        <w:t>E.</w:t>
      </w:r>
      <w:r w:rsidRPr="00C75548">
        <w:rPr>
          <w:sz w:val="20"/>
          <w:szCs w:val="20"/>
          <w:u w:val="single"/>
        </w:rPr>
        <w:t xml:space="preserve"> wszystkie wymienione.</w:t>
      </w:r>
    </w:p>
    <w:p w:rsidR="00C75548" w:rsidRPr="00CB30BB" w:rsidRDefault="00C75548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75548">
        <w:rPr>
          <w:sz w:val="20"/>
          <w:szCs w:val="20"/>
        </w:rPr>
        <w:t xml:space="preserve">Wskaż poprawne odpowiedzi związane z techniką </w:t>
      </w:r>
      <w:proofErr w:type="spellStart"/>
      <w:r w:rsidRPr="00C75548">
        <w:rPr>
          <w:sz w:val="20"/>
          <w:szCs w:val="20"/>
        </w:rPr>
        <w:t>rapid-prototyping</w:t>
      </w:r>
      <w:proofErr w:type="spellEnd"/>
      <w:r w:rsidRPr="00F6104A">
        <w:rPr>
          <w:sz w:val="20"/>
          <w:szCs w:val="20"/>
        </w:rPr>
        <w:t>: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 xml:space="preserve">technika </w:t>
      </w:r>
      <w:proofErr w:type="spellStart"/>
      <w:r w:rsidRPr="00C75548">
        <w:rPr>
          <w:sz w:val="20"/>
          <w:szCs w:val="20"/>
        </w:rPr>
        <w:t>rapid-prototyping</w:t>
      </w:r>
      <w:proofErr w:type="spellEnd"/>
      <w:r w:rsidRPr="00C75548">
        <w:rPr>
          <w:sz w:val="20"/>
          <w:szCs w:val="20"/>
        </w:rPr>
        <w:t xml:space="preserve"> polega na indukowanej laserowo fotopolimeryzacji materiałów płynnych;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 xml:space="preserve">technika </w:t>
      </w:r>
      <w:proofErr w:type="spellStart"/>
      <w:r w:rsidRPr="00C75548">
        <w:rPr>
          <w:sz w:val="20"/>
          <w:szCs w:val="20"/>
        </w:rPr>
        <w:t>rapid-prototyping</w:t>
      </w:r>
      <w:proofErr w:type="spellEnd"/>
      <w:r w:rsidRPr="00C75548">
        <w:rPr>
          <w:sz w:val="20"/>
          <w:szCs w:val="20"/>
        </w:rPr>
        <w:t xml:space="preserve"> to selektywne spiekanie laserowe oparte na warstwowym stapianiu materiałów termoplastycznych;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 xml:space="preserve">w technice </w:t>
      </w:r>
      <w:proofErr w:type="spellStart"/>
      <w:r w:rsidRPr="00C75548">
        <w:rPr>
          <w:sz w:val="20"/>
          <w:szCs w:val="20"/>
        </w:rPr>
        <w:t>rapid-prototyping</w:t>
      </w:r>
      <w:proofErr w:type="spellEnd"/>
      <w:r w:rsidRPr="00C75548">
        <w:rPr>
          <w:sz w:val="20"/>
          <w:szCs w:val="20"/>
        </w:rPr>
        <w:t xml:space="preserve"> konieczne jest przekształcenie danych TK na format STL;</w:t>
      </w:r>
    </w:p>
    <w:p w:rsidR="00C75548" w:rsidRPr="00C75548" w:rsidRDefault="00C75548" w:rsidP="00C75548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 xml:space="preserve">modele </w:t>
      </w:r>
      <w:proofErr w:type="spellStart"/>
      <w:r w:rsidRPr="00C75548">
        <w:rPr>
          <w:sz w:val="20"/>
          <w:szCs w:val="20"/>
        </w:rPr>
        <w:t>stereolitograficzne</w:t>
      </w:r>
      <w:proofErr w:type="spellEnd"/>
      <w:r w:rsidRPr="00C75548">
        <w:rPr>
          <w:sz w:val="20"/>
          <w:szCs w:val="20"/>
        </w:rPr>
        <w:t xml:space="preserve"> czaszki wykorzystywane są do planowania zabiegów operacyjnych u pacjentów z poważnymi wadami twarzowej części czaszki;</w:t>
      </w:r>
    </w:p>
    <w:p w:rsidR="00C75548" w:rsidRPr="00C75548" w:rsidRDefault="00C75548" w:rsidP="004E034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C75548">
        <w:rPr>
          <w:sz w:val="20"/>
          <w:szCs w:val="20"/>
        </w:rPr>
        <w:t xml:space="preserve">transparentny trójwymiarowy model czaszki umożliwia uwidocznienie złożonych struktur </w:t>
      </w:r>
      <w:proofErr w:type="spellStart"/>
      <w:r w:rsidRPr="00C75548">
        <w:rPr>
          <w:sz w:val="20"/>
          <w:szCs w:val="20"/>
        </w:rPr>
        <w:t>wewnątrzkostnych</w:t>
      </w:r>
      <w:proofErr w:type="spellEnd"/>
      <w:r w:rsidRPr="00C75548">
        <w:rPr>
          <w:sz w:val="20"/>
          <w:szCs w:val="20"/>
        </w:rPr>
        <w:t xml:space="preserve"> (kanały nerwowe, zatoki szczękowe).</w:t>
      </w:r>
    </w:p>
    <w:p w:rsidR="001F1D9F" w:rsidRDefault="00C75548" w:rsidP="004E0343">
      <w:pPr>
        <w:spacing w:before="100" w:beforeAutospacing="1" w:after="100" w:afterAutospacing="1" w:line="240" w:lineRule="auto"/>
        <w:ind w:left="426"/>
        <w:rPr>
          <w:sz w:val="20"/>
          <w:szCs w:val="20"/>
          <w:u w:val="single"/>
        </w:rPr>
      </w:pPr>
      <w:r w:rsidRPr="0066110D">
        <w:rPr>
          <w:sz w:val="20"/>
          <w:szCs w:val="20"/>
        </w:rPr>
        <w:t>Prawidłowa odpowiedź to:</w:t>
      </w:r>
      <w:r w:rsidRPr="0066110D">
        <w:rPr>
          <w:sz w:val="20"/>
          <w:szCs w:val="20"/>
        </w:rPr>
        <w:br/>
      </w:r>
      <w:r w:rsidRPr="0066110D">
        <w:rPr>
          <w:b/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Pr="00C75548">
        <w:rPr>
          <w:sz w:val="20"/>
          <w:szCs w:val="20"/>
        </w:rPr>
        <w:t>1,3.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</w:rPr>
        <w:t>B.</w:t>
      </w:r>
      <w:r w:rsidRPr="00C75548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</w:rPr>
        <w:t>C.</w:t>
      </w:r>
      <w:r w:rsidRPr="00C75548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</w:rPr>
        <w:t>D.</w:t>
      </w:r>
      <w:r w:rsidRPr="00C75548">
        <w:rPr>
          <w:sz w:val="20"/>
          <w:szCs w:val="20"/>
        </w:rPr>
        <w:t xml:space="preserve"> 1,2,3,5.</w:t>
      </w:r>
      <w:r>
        <w:rPr>
          <w:sz w:val="20"/>
          <w:szCs w:val="20"/>
        </w:rPr>
        <w:t xml:space="preserve"> </w:t>
      </w:r>
      <w:r w:rsidRPr="00C75548">
        <w:rPr>
          <w:b/>
          <w:sz w:val="20"/>
          <w:szCs w:val="20"/>
          <w:u w:val="single"/>
        </w:rPr>
        <w:t>E.</w:t>
      </w:r>
      <w:r w:rsidRPr="00C75548">
        <w:rPr>
          <w:sz w:val="20"/>
          <w:szCs w:val="20"/>
          <w:u w:val="single"/>
        </w:rPr>
        <w:t xml:space="preserve"> wszystkie wymienione.</w:t>
      </w:r>
    </w:p>
    <w:p w:rsidR="00EC1BD7" w:rsidRPr="00CB30BB" w:rsidRDefault="00EC1BD7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EC1BD7">
        <w:rPr>
          <w:sz w:val="20"/>
          <w:szCs w:val="20"/>
        </w:rPr>
        <w:t>Intruzja siekaczy techniką łuku segmentowego umożliwia kontrolowanie ważnych czynników biom</w:t>
      </w:r>
      <w:r w:rsidR="00643D2C">
        <w:rPr>
          <w:sz w:val="20"/>
          <w:szCs w:val="20"/>
        </w:rPr>
        <w:t>echanicznych, do których należą:</w:t>
      </w:r>
    </w:p>
    <w:p w:rsidR="00EC1BD7" w:rsidRPr="00C75548" w:rsidRDefault="00EC1BD7" w:rsidP="00EC1BD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C1BD7">
        <w:rPr>
          <w:sz w:val="20"/>
          <w:szCs w:val="20"/>
        </w:rPr>
        <w:t>wielkość i ciągłość siły;</w:t>
      </w:r>
    </w:p>
    <w:p w:rsidR="00EC1BD7" w:rsidRPr="00C75548" w:rsidRDefault="00EC1BD7" w:rsidP="00EC1BD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C1BD7">
        <w:rPr>
          <w:sz w:val="20"/>
          <w:szCs w:val="20"/>
        </w:rPr>
        <w:t>indywidualne przyłożenie siły;</w:t>
      </w:r>
    </w:p>
    <w:p w:rsidR="00EC1BD7" w:rsidRPr="00C75548" w:rsidRDefault="00EC1BD7" w:rsidP="00EC1BD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C1BD7">
        <w:rPr>
          <w:sz w:val="20"/>
          <w:szCs w:val="20"/>
        </w:rPr>
        <w:t>intruzja wybiórcza;</w:t>
      </w:r>
    </w:p>
    <w:p w:rsidR="00EC1BD7" w:rsidRPr="00EC1BD7" w:rsidRDefault="00EC1BD7" w:rsidP="00EC1BD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C1BD7">
        <w:rPr>
          <w:sz w:val="20"/>
          <w:szCs w:val="20"/>
        </w:rPr>
        <w:t>intruzja grupowa;</w:t>
      </w:r>
    </w:p>
    <w:p w:rsidR="00EC1BD7" w:rsidRPr="00EC1BD7" w:rsidRDefault="00EC1BD7" w:rsidP="00EC1BD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  <w:u w:val="single"/>
        </w:rPr>
      </w:pPr>
      <w:r w:rsidRPr="00EC1BD7">
        <w:rPr>
          <w:sz w:val="20"/>
          <w:szCs w:val="20"/>
        </w:rPr>
        <w:t>kontrola zakotwiczenia.</w:t>
      </w:r>
    </w:p>
    <w:p w:rsidR="00EC1BD7" w:rsidRDefault="00EC1BD7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EC1BD7">
        <w:rPr>
          <w:sz w:val="20"/>
          <w:szCs w:val="20"/>
        </w:rPr>
        <w:t>Prawidłowa odpowiedź to:</w:t>
      </w:r>
      <w:r w:rsidRPr="00EC1BD7">
        <w:rPr>
          <w:sz w:val="20"/>
          <w:szCs w:val="20"/>
        </w:rPr>
        <w:br/>
      </w:r>
      <w:r w:rsidRPr="00EC1BD7">
        <w:rPr>
          <w:b/>
          <w:sz w:val="20"/>
          <w:szCs w:val="20"/>
        </w:rPr>
        <w:t>A.</w:t>
      </w:r>
      <w:r w:rsidRPr="00EC1BD7">
        <w:rPr>
          <w:sz w:val="20"/>
          <w:szCs w:val="20"/>
        </w:rPr>
        <w:t xml:space="preserve"> 1,3.</w:t>
      </w:r>
      <w:r w:rsidR="00643D2C">
        <w:rPr>
          <w:sz w:val="20"/>
          <w:szCs w:val="20"/>
        </w:rPr>
        <w:t xml:space="preserve"> </w:t>
      </w:r>
      <w:r w:rsidRPr="00643D2C">
        <w:rPr>
          <w:b/>
          <w:sz w:val="20"/>
          <w:szCs w:val="20"/>
        </w:rPr>
        <w:t>B.</w:t>
      </w:r>
      <w:r w:rsidRPr="00EC1BD7">
        <w:rPr>
          <w:sz w:val="20"/>
          <w:szCs w:val="20"/>
        </w:rPr>
        <w:t xml:space="preserve"> 2,3.</w:t>
      </w:r>
      <w:r w:rsidR="00643D2C">
        <w:rPr>
          <w:sz w:val="20"/>
          <w:szCs w:val="20"/>
        </w:rPr>
        <w:t xml:space="preserve"> </w:t>
      </w:r>
      <w:r w:rsidRPr="00643D2C">
        <w:rPr>
          <w:b/>
          <w:sz w:val="20"/>
          <w:szCs w:val="20"/>
        </w:rPr>
        <w:t>C.</w:t>
      </w:r>
      <w:r w:rsidRPr="00EC1BD7">
        <w:rPr>
          <w:sz w:val="20"/>
          <w:szCs w:val="20"/>
        </w:rPr>
        <w:t xml:space="preserve"> 3,4.</w:t>
      </w:r>
      <w:r w:rsidR="00643D2C">
        <w:rPr>
          <w:sz w:val="20"/>
          <w:szCs w:val="20"/>
        </w:rPr>
        <w:t xml:space="preserve"> </w:t>
      </w:r>
      <w:r w:rsidRPr="00643D2C">
        <w:rPr>
          <w:b/>
          <w:sz w:val="20"/>
          <w:szCs w:val="20"/>
          <w:u w:val="single"/>
        </w:rPr>
        <w:t>D.</w:t>
      </w:r>
      <w:r w:rsidRPr="00643D2C">
        <w:rPr>
          <w:sz w:val="20"/>
          <w:szCs w:val="20"/>
          <w:u w:val="single"/>
        </w:rPr>
        <w:t xml:space="preserve"> 1,2,3,5.</w:t>
      </w:r>
      <w:r w:rsidR="00643D2C">
        <w:rPr>
          <w:sz w:val="20"/>
          <w:szCs w:val="20"/>
        </w:rPr>
        <w:t xml:space="preserve"> </w:t>
      </w:r>
      <w:r w:rsidRPr="00643D2C">
        <w:rPr>
          <w:b/>
          <w:sz w:val="20"/>
          <w:szCs w:val="20"/>
        </w:rPr>
        <w:t>E.</w:t>
      </w:r>
      <w:r w:rsidRPr="00EC1BD7">
        <w:rPr>
          <w:sz w:val="20"/>
          <w:szCs w:val="20"/>
        </w:rPr>
        <w:t xml:space="preserve"> wszystkie wymienione.</w:t>
      </w:r>
    </w:p>
    <w:p w:rsidR="00D4115D" w:rsidRPr="00CB30BB" w:rsidRDefault="00D4115D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bookmarkStart w:id="5" w:name="_Hlk482611004"/>
      <w:r w:rsidRPr="00D4115D">
        <w:rPr>
          <w:sz w:val="20"/>
          <w:szCs w:val="20"/>
        </w:rPr>
        <w:t xml:space="preserve">Podaj cechy </w:t>
      </w:r>
      <w:proofErr w:type="spellStart"/>
      <w:r w:rsidRPr="00D4115D">
        <w:rPr>
          <w:sz w:val="20"/>
          <w:szCs w:val="20"/>
        </w:rPr>
        <w:t>miniimplantów</w:t>
      </w:r>
      <w:proofErr w:type="spellEnd"/>
      <w:r w:rsidRPr="00D4115D">
        <w:rPr>
          <w:sz w:val="20"/>
          <w:szCs w:val="20"/>
        </w:rPr>
        <w:t xml:space="preserve"> ortodontycznych</w:t>
      </w:r>
      <w:r>
        <w:rPr>
          <w:sz w:val="20"/>
          <w:szCs w:val="20"/>
        </w:rPr>
        <w:t>: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4115D">
        <w:rPr>
          <w:sz w:val="20"/>
          <w:szCs w:val="20"/>
        </w:rPr>
        <w:t xml:space="preserve">można obciążać natychmiast po wkręceniu, oszczędzając czas na </w:t>
      </w:r>
      <w:proofErr w:type="spellStart"/>
      <w:r w:rsidRPr="00D4115D">
        <w:rPr>
          <w:sz w:val="20"/>
          <w:szCs w:val="20"/>
        </w:rPr>
        <w:t>osteointegrację</w:t>
      </w:r>
      <w:proofErr w:type="spellEnd"/>
      <w:r w:rsidRPr="00D4115D">
        <w:rPr>
          <w:sz w:val="20"/>
          <w:szCs w:val="20"/>
        </w:rPr>
        <w:t>;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Pr="00D4115D">
        <w:rPr>
          <w:sz w:val="20"/>
          <w:szCs w:val="20"/>
        </w:rPr>
        <w:t xml:space="preserve">ymagają </w:t>
      </w:r>
      <w:proofErr w:type="spellStart"/>
      <w:r w:rsidRPr="00D4115D">
        <w:rPr>
          <w:sz w:val="20"/>
          <w:szCs w:val="20"/>
        </w:rPr>
        <w:t>osteointegracji</w:t>
      </w:r>
      <w:proofErr w:type="spellEnd"/>
      <w:r w:rsidRPr="00D4115D">
        <w:rPr>
          <w:sz w:val="20"/>
          <w:szCs w:val="20"/>
        </w:rPr>
        <w:t>;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D4115D">
        <w:rPr>
          <w:sz w:val="20"/>
          <w:szCs w:val="20"/>
        </w:rPr>
        <w:t>miniśruby</w:t>
      </w:r>
      <w:proofErr w:type="spellEnd"/>
      <w:r w:rsidRPr="00D4115D">
        <w:rPr>
          <w:sz w:val="20"/>
          <w:szCs w:val="20"/>
        </w:rPr>
        <w:t xml:space="preserve"> ze względu na wysoki wskaźnik skutecznego połączenia nadają się także dla celów protetycznych;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4115D">
        <w:rPr>
          <w:sz w:val="20"/>
          <w:szCs w:val="20"/>
        </w:rPr>
        <w:t xml:space="preserve">systemy implantologiczne oparte są na </w:t>
      </w:r>
      <w:proofErr w:type="spellStart"/>
      <w:r w:rsidRPr="00D4115D">
        <w:rPr>
          <w:sz w:val="20"/>
          <w:szCs w:val="20"/>
        </w:rPr>
        <w:t>miniimplantach</w:t>
      </w:r>
      <w:proofErr w:type="spellEnd"/>
      <w:r w:rsidRPr="00D4115D">
        <w:rPr>
          <w:sz w:val="20"/>
          <w:szCs w:val="20"/>
        </w:rPr>
        <w:t xml:space="preserve"> tytanowych o średnicy 1-2 mm i długości 4-14 mm;</w:t>
      </w:r>
    </w:p>
    <w:p w:rsid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4115D">
        <w:rPr>
          <w:sz w:val="20"/>
          <w:szCs w:val="20"/>
        </w:rPr>
        <w:t xml:space="preserve">zakończone są specjalnymi główkami, zaopatrzonymi w zamki ortodontyczne albo inne elementy, pozwalające na włączenie </w:t>
      </w:r>
      <w:proofErr w:type="spellStart"/>
      <w:r w:rsidRPr="00D4115D">
        <w:rPr>
          <w:sz w:val="20"/>
          <w:szCs w:val="20"/>
        </w:rPr>
        <w:t>miniimplantów</w:t>
      </w:r>
      <w:proofErr w:type="spellEnd"/>
      <w:r w:rsidRPr="00D4115D">
        <w:rPr>
          <w:sz w:val="20"/>
          <w:szCs w:val="20"/>
        </w:rPr>
        <w:t xml:space="preserve"> w układ sił przemieszczających wybrane zęby lub ich grupy</w:t>
      </w:r>
      <w:r>
        <w:rPr>
          <w:sz w:val="20"/>
          <w:szCs w:val="20"/>
        </w:rPr>
        <w:t>.</w:t>
      </w:r>
    </w:p>
    <w:p w:rsidR="00EC1BD7" w:rsidRDefault="00D4115D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4115D">
        <w:rPr>
          <w:sz w:val="20"/>
          <w:szCs w:val="20"/>
        </w:rPr>
        <w:t>Prawidłowa odpowiedź to:</w:t>
      </w:r>
      <w:r w:rsidRPr="00D4115D">
        <w:rPr>
          <w:sz w:val="20"/>
          <w:szCs w:val="20"/>
        </w:rPr>
        <w:br/>
      </w:r>
      <w:r w:rsidRPr="00D4115D">
        <w:rPr>
          <w:b/>
          <w:sz w:val="20"/>
          <w:szCs w:val="20"/>
        </w:rPr>
        <w:t>A.</w:t>
      </w:r>
      <w:r w:rsidRPr="00D4115D">
        <w:rPr>
          <w:sz w:val="20"/>
          <w:szCs w:val="20"/>
        </w:rPr>
        <w:t xml:space="preserve"> 1,3.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</w:rPr>
        <w:t>B.</w:t>
      </w:r>
      <w:r w:rsidRPr="00D4115D">
        <w:rPr>
          <w:sz w:val="20"/>
          <w:szCs w:val="20"/>
        </w:rPr>
        <w:t xml:space="preserve"> 1,3,5.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  <w:u w:val="single"/>
        </w:rPr>
        <w:t>C.</w:t>
      </w:r>
      <w:r w:rsidRPr="00D4115D">
        <w:rPr>
          <w:sz w:val="20"/>
          <w:szCs w:val="20"/>
          <w:u w:val="single"/>
        </w:rPr>
        <w:t xml:space="preserve"> 1,4,5.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</w:rPr>
        <w:t>D.</w:t>
      </w:r>
      <w:r w:rsidRPr="00D4115D">
        <w:rPr>
          <w:sz w:val="20"/>
          <w:szCs w:val="20"/>
        </w:rPr>
        <w:t xml:space="preserve"> 2,4,5.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</w:rPr>
        <w:t>E.</w:t>
      </w:r>
      <w:r w:rsidRPr="00D4115D">
        <w:rPr>
          <w:sz w:val="20"/>
          <w:szCs w:val="20"/>
        </w:rPr>
        <w:t xml:space="preserve"> 2,3,5.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bookmarkEnd w:id="5"/>
    <w:p w:rsidR="00D4115D" w:rsidRPr="00CB30BB" w:rsidRDefault="00D4115D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4115D">
        <w:rPr>
          <w:sz w:val="20"/>
          <w:szCs w:val="20"/>
        </w:rPr>
        <w:lastRenderedPageBreak/>
        <w:t xml:space="preserve">Stop niklowo-tytanowy wprowadzony przez </w:t>
      </w:r>
      <w:proofErr w:type="spellStart"/>
      <w:r w:rsidRPr="00D4115D">
        <w:rPr>
          <w:sz w:val="20"/>
          <w:szCs w:val="20"/>
        </w:rPr>
        <w:t>Andreasena</w:t>
      </w:r>
      <w:proofErr w:type="spellEnd"/>
      <w:r w:rsidRPr="00D4115D">
        <w:rPr>
          <w:sz w:val="20"/>
          <w:szCs w:val="20"/>
        </w:rPr>
        <w:t xml:space="preserve"> w latach siedemdziesiątych ubiegłego stulecia na potrzeby ortodontyczne ma następujące właściwości</w:t>
      </w:r>
      <w:r>
        <w:rPr>
          <w:sz w:val="20"/>
          <w:szCs w:val="20"/>
        </w:rPr>
        <w:t>: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4115D">
        <w:rPr>
          <w:sz w:val="20"/>
          <w:szCs w:val="20"/>
        </w:rPr>
        <w:t>stop niklowo-tytanowy wykazuje odporność na korozję ze względu na ochronne warstwy tlenku tytanu na powierzchni materiału;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D4115D">
        <w:rPr>
          <w:sz w:val="20"/>
          <w:szCs w:val="20"/>
        </w:rPr>
        <w:t xml:space="preserve">stop niklowo-tytanowy wykazuje odporność na korozję ze względu na brak ochronnej warstwy </w:t>
      </w:r>
      <w:r>
        <w:rPr>
          <w:sz w:val="20"/>
          <w:szCs w:val="20"/>
        </w:rPr>
        <w:t>tl</w:t>
      </w:r>
      <w:r w:rsidRPr="00D4115D">
        <w:rPr>
          <w:sz w:val="20"/>
          <w:szCs w:val="20"/>
        </w:rPr>
        <w:t>enku tytanu na powierzchni materiału;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D4115D">
        <w:rPr>
          <w:sz w:val="20"/>
          <w:szCs w:val="20"/>
        </w:rPr>
        <w:t>superelastyczność</w:t>
      </w:r>
      <w:proofErr w:type="spellEnd"/>
      <w:r w:rsidRPr="00D4115D">
        <w:rPr>
          <w:sz w:val="20"/>
          <w:szCs w:val="20"/>
        </w:rPr>
        <w:t xml:space="preserve"> oznacza zdolność do transformacji austenitu w martenzyt po zdjęciu obciążenia;</w:t>
      </w:r>
    </w:p>
    <w:p w:rsidR="00D4115D" w:rsidRP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D4115D">
        <w:rPr>
          <w:sz w:val="20"/>
          <w:szCs w:val="20"/>
        </w:rPr>
        <w:t>superelastyczność</w:t>
      </w:r>
      <w:proofErr w:type="spellEnd"/>
      <w:r w:rsidRPr="00D4115D">
        <w:rPr>
          <w:sz w:val="20"/>
          <w:szCs w:val="20"/>
        </w:rPr>
        <w:t xml:space="preserve"> oznacza zdolność materiału do bardzo dużych odwracalnych odkształceń, przy minimalnym spadku generowanej siły;</w:t>
      </w:r>
    </w:p>
    <w:p w:rsidR="00D4115D" w:rsidRDefault="00D4115D" w:rsidP="00D4115D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D4115D">
        <w:rPr>
          <w:sz w:val="20"/>
          <w:szCs w:val="20"/>
        </w:rPr>
        <w:t>pseudoelastyczność</w:t>
      </w:r>
      <w:proofErr w:type="spellEnd"/>
      <w:r w:rsidRPr="00D4115D">
        <w:rPr>
          <w:sz w:val="20"/>
          <w:szCs w:val="20"/>
        </w:rPr>
        <w:t xml:space="preserve"> oznacza zdolność do transformacji austenitu w martenzyt po zdjęciu obciążenia</w:t>
      </w:r>
      <w:r>
        <w:rPr>
          <w:sz w:val="20"/>
          <w:szCs w:val="20"/>
        </w:rPr>
        <w:t>.</w:t>
      </w:r>
    </w:p>
    <w:p w:rsidR="00D4115D" w:rsidRDefault="00D4115D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D4115D">
        <w:rPr>
          <w:sz w:val="20"/>
          <w:szCs w:val="20"/>
        </w:rPr>
        <w:t>Prawidłowa odpowiedź to:</w:t>
      </w:r>
      <w:r w:rsidRPr="00D4115D">
        <w:rPr>
          <w:sz w:val="20"/>
          <w:szCs w:val="20"/>
        </w:rPr>
        <w:br/>
      </w:r>
      <w:r w:rsidRPr="00D4115D">
        <w:rPr>
          <w:b/>
          <w:sz w:val="20"/>
          <w:szCs w:val="20"/>
        </w:rPr>
        <w:t>A.</w:t>
      </w:r>
      <w:r w:rsidRPr="00D4115D">
        <w:rPr>
          <w:sz w:val="20"/>
          <w:szCs w:val="20"/>
        </w:rPr>
        <w:t xml:space="preserve"> 1,3.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  <w:u w:val="single"/>
        </w:rPr>
        <w:t>B.</w:t>
      </w:r>
      <w:r w:rsidRPr="00D4115D">
        <w:rPr>
          <w:sz w:val="20"/>
          <w:szCs w:val="20"/>
          <w:u w:val="single"/>
        </w:rPr>
        <w:t xml:space="preserve"> 1,4,5.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</w:rPr>
        <w:t xml:space="preserve">C. </w:t>
      </w:r>
      <w:r w:rsidRPr="00D4115D">
        <w:rPr>
          <w:sz w:val="20"/>
          <w:szCs w:val="20"/>
        </w:rPr>
        <w:t>3,5.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</w:rPr>
        <w:t>D.</w:t>
      </w:r>
      <w:r w:rsidRPr="00D4115D">
        <w:rPr>
          <w:sz w:val="20"/>
          <w:szCs w:val="20"/>
        </w:rPr>
        <w:t xml:space="preserve"> 2,4,5.</w:t>
      </w:r>
      <w:r>
        <w:rPr>
          <w:sz w:val="20"/>
          <w:szCs w:val="20"/>
        </w:rPr>
        <w:t xml:space="preserve"> </w:t>
      </w:r>
      <w:r w:rsidRPr="00D4115D">
        <w:rPr>
          <w:b/>
          <w:sz w:val="20"/>
          <w:szCs w:val="20"/>
        </w:rPr>
        <w:t>E.</w:t>
      </w:r>
      <w:r w:rsidRPr="00D4115D">
        <w:rPr>
          <w:sz w:val="20"/>
          <w:szCs w:val="20"/>
        </w:rPr>
        <w:t xml:space="preserve"> 2,3,5.</w:t>
      </w:r>
    </w:p>
    <w:p w:rsidR="0050066B" w:rsidRPr="00CB30BB" w:rsidRDefault="0050066B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50066B">
        <w:rPr>
          <w:sz w:val="20"/>
          <w:szCs w:val="20"/>
        </w:rPr>
        <w:t xml:space="preserve">Łuk typu </w:t>
      </w:r>
      <w:proofErr w:type="spellStart"/>
      <w:r w:rsidRPr="0050066B">
        <w:rPr>
          <w:sz w:val="20"/>
          <w:szCs w:val="20"/>
        </w:rPr>
        <w:t>utility</w:t>
      </w:r>
      <w:proofErr w:type="spellEnd"/>
      <w:r w:rsidRPr="0050066B">
        <w:rPr>
          <w:sz w:val="20"/>
          <w:szCs w:val="20"/>
        </w:rPr>
        <w:t xml:space="preserve"> powinien być wykonany z drutu</w:t>
      </w:r>
      <w:r>
        <w:rPr>
          <w:sz w:val="20"/>
          <w:szCs w:val="20"/>
        </w:rPr>
        <w:t>:</w:t>
      </w:r>
    </w:p>
    <w:p w:rsidR="0050066B" w:rsidRPr="0050066B" w:rsidRDefault="0050066B" w:rsidP="0050066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0066B">
        <w:rPr>
          <w:sz w:val="20"/>
          <w:szCs w:val="20"/>
        </w:rPr>
        <w:t>0,017 x 0,025 cala ze stali nierdzewnej.</w:t>
      </w:r>
    </w:p>
    <w:p w:rsidR="0050066B" w:rsidRPr="0050066B" w:rsidRDefault="0050066B" w:rsidP="0050066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0066B">
        <w:rPr>
          <w:sz w:val="20"/>
          <w:szCs w:val="20"/>
        </w:rPr>
        <w:t>0,019 x 0,025 cala ze stali nierdzewnej.</w:t>
      </w:r>
    </w:p>
    <w:p w:rsidR="0050066B" w:rsidRPr="0050066B" w:rsidRDefault="0050066B" w:rsidP="0050066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0066B">
        <w:rPr>
          <w:sz w:val="20"/>
          <w:szCs w:val="20"/>
        </w:rPr>
        <w:t>0,019 x 0,025 cala TMA.</w:t>
      </w:r>
    </w:p>
    <w:p w:rsidR="0050066B" w:rsidRPr="00CB3375" w:rsidRDefault="0050066B" w:rsidP="0050066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375">
        <w:rPr>
          <w:sz w:val="20"/>
          <w:szCs w:val="20"/>
          <w:u w:val="single"/>
        </w:rPr>
        <w:t>0,016 x 0,016 cala ze stali chromowo-kobaltowej.</w:t>
      </w:r>
    </w:p>
    <w:p w:rsidR="0050066B" w:rsidRDefault="0050066B" w:rsidP="0050066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0066B">
        <w:rPr>
          <w:sz w:val="20"/>
          <w:szCs w:val="20"/>
        </w:rPr>
        <w:t>0,019 x 0,025 cala ze stali chromowo-kobaltowej.</w:t>
      </w:r>
      <w:r>
        <w:rPr>
          <w:sz w:val="20"/>
          <w:szCs w:val="20"/>
        </w:rPr>
        <w:t xml:space="preserve"> </w:t>
      </w:r>
    </w:p>
    <w:p w:rsidR="00CB3375" w:rsidRDefault="00CB3375" w:rsidP="00CB3375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CB3375" w:rsidRPr="00CB30BB" w:rsidRDefault="00CB3375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B3375">
        <w:rPr>
          <w:sz w:val="20"/>
          <w:szCs w:val="20"/>
        </w:rPr>
        <w:t>W przypadku pacjenta rosnącego z niedoborem wzrostu żuchwy i nadmierną wysokością dolnego odcinka twarzy najefektywniejszym sposobem leczenia będzie</w:t>
      </w:r>
      <w:r>
        <w:rPr>
          <w:sz w:val="20"/>
          <w:szCs w:val="20"/>
        </w:rPr>
        <w:t>:</w:t>
      </w:r>
    </w:p>
    <w:p w:rsidR="00CB3375" w:rsidRPr="00CB3375" w:rsidRDefault="00CB3375" w:rsidP="00CB337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375">
        <w:rPr>
          <w:sz w:val="20"/>
          <w:szCs w:val="20"/>
        </w:rPr>
        <w:t>wyciąg zewnątrzustny karkowy, zamocowany do aparatu czynnościowego, o sile 350-450 g na stronę.</w:t>
      </w:r>
    </w:p>
    <w:p w:rsidR="00CB3375" w:rsidRPr="00CB3375" w:rsidRDefault="00CB3375" w:rsidP="00CB337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375">
        <w:rPr>
          <w:sz w:val="20"/>
          <w:szCs w:val="20"/>
        </w:rPr>
        <w:t>wyciąg zewnątrzustny potyliczny, zamocowany do aparatu czynnościowego, o sile 350-450 g na stronę.</w:t>
      </w:r>
    </w:p>
    <w:p w:rsidR="00CB3375" w:rsidRPr="00CB3375" w:rsidRDefault="00CB3375" w:rsidP="00CB337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375">
        <w:rPr>
          <w:sz w:val="20"/>
          <w:szCs w:val="20"/>
        </w:rPr>
        <w:t>wyciąg zewnątrzustny karkowy, zamocowany do zębów trzonowych, o sile 350-450 g na stronę.</w:t>
      </w:r>
    </w:p>
    <w:p w:rsidR="00CB3375" w:rsidRPr="00CB3375" w:rsidRDefault="00CB3375" w:rsidP="00CB337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B3375">
        <w:rPr>
          <w:sz w:val="20"/>
          <w:szCs w:val="20"/>
          <w:u w:val="single"/>
        </w:rPr>
        <w:t>wyciąg zewnątrzustny potyliczny, zamocowany do zębów trzonowych, o sile 350-450 g na stronę.</w:t>
      </w:r>
    </w:p>
    <w:p w:rsidR="00CB3375" w:rsidRDefault="00CB3375" w:rsidP="00CB337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B3375">
        <w:rPr>
          <w:sz w:val="20"/>
          <w:szCs w:val="20"/>
        </w:rPr>
        <w:t>wyciąg zewnątrzustny potyliczny, zamocowany do zębów trzonowych, o sile 100-150 g na stronę</w:t>
      </w:r>
      <w:r>
        <w:rPr>
          <w:sz w:val="20"/>
          <w:szCs w:val="20"/>
        </w:rPr>
        <w:t>.</w:t>
      </w:r>
    </w:p>
    <w:p w:rsidR="00822A1F" w:rsidRDefault="00822A1F" w:rsidP="00822A1F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A34B52" w:rsidRPr="00CB30BB" w:rsidRDefault="00A34B52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A34B52">
        <w:rPr>
          <w:sz w:val="20"/>
          <w:szCs w:val="20"/>
        </w:rPr>
        <w:t>Jeżeli wyciąg zewnątrzustny (</w:t>
      </w:r>
      <w:proofErr w:type="spellStart"/>
      <w:r w:rsidRPr="00822A1F">
        <w:rPr>
          <w:i/>
          <w:sz w:val="20"/>
          <w:szCs w:val="20"/>
        </w:rPr>
        <w:t>headgear</w:t>
      </w:r>
      <w:proofErr w:type="spellEnd"/>
      <w:r w:rsidRPr="00A34B52">
        <w:rPr>
          <w:sz w:val="20"/>
          <w:szCs w:val="20"/>
        </w:rPr>
        <w:t xml:space="preserve">) stosowany jest w celu </w:t>
      </w:r>
      <w:proofErr w:type="spellStart"/>
      <w:r w:rsidRPr="00A34B52">
        <w:rPr>
          <w:sz w:val="20"/>
          <w:szCs w:val="20"/>
        </w:rPr>
        <w:t>dystalizacji</w:t>
      </w:r>
      <w:proofErr w:type="spellEnd"/>
      <w:r w:rsidRPr="00A34B52">
        <w:rPr>
          <w:sz w:val="20"/>
          <w:szCs w:val="20"/>
        </w:rPr>
        <w:t xml:space="preserve"> zębów trzonowych szczęki</w:t>
      </w:r>
      <w:r>
        <w:rPr>
          <w:sz w:val="20"/>
          <w:szCs w:val="20"/>
        </w:rPr>
        <w:t>:</w:t>
      </w:r>
    </w:p>
    <w:p w:rsidR="00A34B52" w:rsidRPr="00A34B52" w:rsidRDefault="00A34B52" w:rsidP="008F39E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34B52">
        <w:rPr>
          <w:sz w:val="20"/>
          <w:szCs w:val="20"/>
        </w:rPr>
        <w:t>wywierana siła powinna wynosić 100 g na stronę, a czas noszenia 12-14 godzin dziennie.</w:t>
      </w:r>
    </w:p>
    <w:p w:rsidR="00A34B52" w:rsidRPr="00A34B52" w:rsidRDefault="00A34B52" w:rsidP="008F39E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34B52">
        <w:rPr>
          <w:sz w:val="20"/>
          <w:szCs w:val="20"/>
        </w:rPr>
        <w:t>wywierana siła powinna wynosić 350-450 g na stronę, a czas noszenia 12-14 godzin dziennie.</w:t>
      </w:r>
    </w:p>
    <w:p w:rsidR="00A34B52" w:rsidRPr="008F39ED" w:rsidRDefault="00A34B52" w:rsidP="008F39E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8F39ED">
        <w:rPr>
          <w:sz w:val="20"/>
          <w:szCs w:val="20"/>
          <w:u w:val="single"/>
        </w:rPr>
        <w:t>wywierana siła powinna wynosić 100 g na stronę, a czas noszenia powinien być jak najdłuższy, nie mniej niż 14-16 godzin dziennie.</w:t>
      </w:r>
    </w:p>
    <w:p w:rsidR="00A34B52" w:rsidRPr="00A34B52" w:rsidRDefault="00A34B52" w:rsidP="008F39E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34B52">
        <w:rPr>
          <w:sz w:val="20"/>
          <w:szCs w:val="20"/>
        </w:rPr>
        <w:t>wywierana siła powinna wynosić 350-450 g na stronę, a czas noszenia powinien być jak najdłuższy, nie mniej niż 14-16 godzin dziennie.</w:t>
      </w:r>
    </w:p>
    <w:p w:rsidR="00A34B52" w:rsidRDefault="00A34B52" w:rsidP="008F39E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A34B52">
        <w:rPr>
          <w:sz w:val="20"/>
          <w:szCs w:val="20"/>
        </w:rPr>
        <w:t>wywierana siła powinna wynosić 100 g na stronę, a czas noszenia powinien być jak najkrótszy, nie więcej niż 12-14 godzin dziennie</w:t>
      </w:r>
      <w:r w:rsidR="008F39ED">
        <w:rPr>
          <w:sz w:val="20"/>
          <w:szCs w:val="20"/>
        </w:rPr>
        <w:t>.</w:t>
      </w:r>
      <w:r w:rsidR="008F39ED" w:rsidRPr="00A34B52">
        <w:rPr>
          <w:sz w:val="20"/>
          <w:szCs w:val="20"/>
        </w:rPr>
        <w:t xml:space="preserve"> </w:t>
      </w:r>
    </w:p>
    <w:p w:rsidR="00822A1F" w:rsidRPr="00A34B52" w:rsidRDefault="00822A1F" w:rsidP="00822A1F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822A1F" w:rsidRPr="00CB30BB" w:rsidRDefault="00822A1F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822A1F">
        <w:rPr>
          <w:sz w:val="20"/>
          <w:szCs w:val="20"/>
        </w:rPr>
        <w:t xml:space="preserve">Długość </w:t>
      </w:r>
      <w:proofErr w:type="spellStart"/>
      <w:r w:rsidRPr="00822A1F">
        <w:rPr>
          <w:sz w:val="20"/>
          <w:szCs w:val="20"/>
        </w:rPr>
        <w:t>mikroimplantu</w:t>
      </w:r>
      <w:proofErr w:type="spellEnd"/>
      <w:r>
        <w:rPr>
          <w:sz w:val="20"/>
          <w:szCs w:val="20"/>
        </w:rPr>
        <w:t>:</w:t>
      </w:r>
    </w:p>
    <w:p w:rsidR="00822A1F" w:rsidRPr="00E84B5E" w:rsidRDefault="00822A1F" w:rsidP="00822A1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E84B5E">
        <w:rPr>
          <w:sz w:val="20"/>
          <w:szCs w:val="20"/>
          <w:u w:val="single"/>
        </w:rPr>
        <w:t>powinna wynosić co najmniej 6 mm, gdy stosuje się go w szczęce.</w:t>
      </w:r>
    </w:p>
    <w:p w:rsidR="00822A1F" w:rsidRPr="00822A1F" w:rsidRDefault="00822A1F" w:rsidP="00822A1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22A1F">
        <w:rPr>
          <w:sz w:val="20"/>
          <w:szCs w:val="20"/>
        </w:rPr>
        <w:t>powinna wynosić co najmniej 5 mm, gdy stosuje się go w szczęce.</w:t>
      </w:r>
    </w:p>
    <w:p w:rsidR="00822A1F" w:rsidRPr="00822A1F" w:rsidRDefault="00822A1F" w:rsidP="00822A1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22A1F">
        <w:rPr>
          <w:sz w:val="20"/>
          <w:szCs w:val="20"/>
        </w:rPr>
        <w:t>nie powinna przekraczać 8 mm.</w:t>
      </w:r>
    </w:p>
    <w:p w:rsidR="00822A1F" w:rsidRPr="00822A1F" w:rsidRDefault="00822A1F" w:rsidP="00822A1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22A1F">
        <w:rPr>
          <w:sz w:val="20"/>
          <w:szCs w:val="20"/>
        </w:rPr>
        <w:t>nie powinna przekraczać 10 mm.</w:t>
      </w:r>
    </w:p>
    <w:p w:rsidR="00822A1F" w:rsidRDefault="00822A1F" w:rsidP="00822A1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22A1F">
        <w:rPr>
          <w:sz w:val="20"/>
          <w:szCs w:val="20"/>
        </w:rPr>
        <w:t>nie ma znaczenia dla jego stabilizacji, istotna jest jego średnica oraz sposób wprowadzenia</w:t>
      </w:r>
      <w:r>
        <w:rPr>
          <w:sz w:val="20"/>
          <w:szCs w:val="20"/>
        </w:rPr>
        <w:t>.</w:t>
      </w:r>
    </w:p>
    <w:p w:rsidR="00E84B5E" w:rsidRDefault="00E84B5E" w:rsidP="00E84B5E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E84B5E" w:rsidRPr="00CB30BB" w:rsidRDefault="00E84B5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E84B5E">
        <w:rPr>
          <w:sz w:val="20"/>
          <w:szCs w:val="20"/>
        </w:rPr>
        <w:t>Jeżeli belkę (np. sprężynę otwartą w aparacie zdejmowanym) umocowaną jednostronnie wydłuży się</w:t>
      </w:r>
      <w:r>
        <w:rPr>
          <w:sz w:val="20"/>
          <w:szCs w:val="20"/>
        </w:rPr>
        <w:t xml:space="preserve"> dwukrotnie, to jej sprężystość:</w:t>
      </w:r>
    </w:p>
    <w:p w:rsidR="00E84B5E" w:rsidRPr="00E84B5E" w:rsidRDefault="00E84B5E" w:rsidP="00E84B5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84B5E">
        <w:rPr>
          <w:sz w:val="20"/>
          <w:szCs w:val="20"/>
        </w:rPr>
        <w:t>zmaleje dwukrotnie.</w:t>
      </w:r>
    </w:p>
    <w:p w:rsidR="00E84B5E" w:rsidRPr="00E84B5E" w:rsidRDefault="00E84B5E" w:rsidP="00E84B5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84B5E">
        <w:rPr>
          <w:sz w:val="20"/>
          <w:szCs w:val="20"/>
        </w:rPr>
        <w:t>wzrośnie dwukrotnie.</w:t>
      </w:r>
    </w:p>
    <w:p w:rsidR="00E84B5E" w:rsidRPr="00E84B5E" w:rsidRDefault="00E84B5E" w:rsidP="00E84B5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84B5E">
        <w:rPr>
          <w:sz w:val="20"/>
          <w:szCs w:val="20"/>
        </w:rPr>
        <w:t>wzrośnie czterokrotnie.</w:t>
      </w:r>
    </w:p>
    <w:p w:rsidR="00E84B5E" w:rsidRPr="00E84B5E" w:rsidRDefault="00E84B5E" w:rsidP="00E84B5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E84B5E">
        <w:rPr>
          <w:sz w:val="20"/>
          <w:szCs w:val="20"/>
          <w:u w:val="single"/>
        </w:rPr>
        <w:t>wzrośnie ośmiokrotnie.</w:t>
      </w:r>
    </w:p>
    <w:p w:rsidR="00822A1F" w:rsidRDefault="00E84B5E" w:rsidP="00E84B5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84B5E">
        <w:rPr>
          <w:sz w:val="20"/>
          <w:szCs w:val="20"/>
        </w:rPr>
        <w:t>nie zmieni się.</w:t>
      </w:r>
      <w:r>
        <w:rPr>
          <w:sz w:val="20"/>
          <w:szCs w:val="20"/>
        </w:rPr>
        <w:t xml:space="preserve"> 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C564AC" w:rsidRDefault="00C564AC" w:rsidP="00C564AC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C564AC" w:rsidRPr="00CB30BB" w:rsidRDefault="00C564AC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C564AC">
        <w:rPr>
          <w:sz w:val="20"/>
          <w:szCs w:val="20"/>
        </w:rPr>
        <w:lastRenderedPageBreak/>
        <w:t xml:space="preserve">Jeżeli na łuku typu </w:t>
      </w:r>
      <w:proofErr w:type="spellStart"/>
      <w:r w:rsidRPr="00C564AC">
        <w:rPr>
          <w:sz w:val="20"/>
          <w:szCs w:val="20"/>
        </w:rPr>
        <w:t>utility</w:t>
      </w:r>
      <w:proofErr w:type="spellEnd"/>
      <w:r w:rsidRPr="00C564AC">
        <w:rPr>
          <w:sz w:val="20"/>
          <w:szCs w:val="20"/>
        </w:rPr>
        <w:t xml:space="preserve">, </w:t>
      </w:r>
      <w:proofErr w:type="spellStart"/>
      <w:r w:rsidRPr="00C564AC">
        <w:rPr>
          <w:sz w:val="20"/>
          <w:szCs w:val="20"/>
        </w:rPr>
        <w:t>slużącym</w:t>
      </w:r>
      <w:proofErr w:type="spellEnd"/>
      <w:r w:rsidRPr="00C564AC">
        <w:rPr>
          <w:sz w:val="20"/>
          <w:szCs w:val="20"/>
        </w:rPr>
        <w:t xml:space="preserve"> do intruzji siekaczy, zostanie dogięty dodatkowy </w:t>
      </w:r>
      <w:proofErr w:type="spellStart"/>
      <w:r w:rsidRPr="00C564AC">
        <w:rPr>
          <w:sz w:val="20"/>
          <w:szCs w:val="20"/>
        </w:rPr>
        <w:t>tork</w:t>
      </w:r>
      <w:proofErr w:type="spellEnd"/>
      <w:r w:rsidRPr="00C564AC">
        <w:rPr>
          <w:sz w:val="20"/>
          <w:szCs w:val="20"/>
        </w:rPr>
        <w:t xml:space="preserve"> dla odcinka siekaczy, mający przesuwać korzenie </w:t>
      </w:r>
      <w:proofErr w:type="spellStart"/>
      <w:r w:rsidRPr="00C564AC">
        <w:rPr>
          <w:sz w:val="20"/>
          <w:szCs w:val="20"/>
        </w:rPr>
        <w:t>dowargowo</w:t>
      </w:r>
      <w:proofErr w:type="spellEnd"/>
      <w:r w:rsidRPr="00C564AC">
        <w:rPr>
          <w:sz w:val="20"/>
          <w:szCs w:val="20"/>
        </w:rPr>
        <w:t>, to dodatkowym efektem będzie powstanie dodatkowej siły</w:t>
      </w:r>
      <w:r>
        <w:rPr>
          <w:sz w:val="20"/>
          <w:szCs w:val="20"/>
        </w:rPr>
        <w:t>:</w:t>
      </w:r>
    </w:p>
    <w:p w:rsidR="00C564AC" w:rsidRPr="00C564AC" w:rsidRDefault="00C564AC" w:rsidP="00C564A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564AC">
        <w:rPr>
          <w:sz w:val="20"/>
          <w:szCs w:val="20"/>
        </w:rPr>
        <w:t>ekstrudującej</w:t>
      </w:r>
      <w:proofErr w:type="spellEnd"/>
      <w:r w:rsidRPr="00C564AC">
        <w:rPr>
          <w:sz w:val="20"/>
          <w:szCs w:val="20"/>
        </w:rPr>
        <w:t xml:space="preserve"> trzonowce i </w:t>
      </w:r>
      <w:proofErr w:type="spellStart"/>
      <w:r w:rsidRPr="00C564AC">
        <w:rPr>
          <w:sz w:val="20"/>
          <w:szCs w:val="20"/>
        </w:rPr>
        <w:t>intrudującej</w:t>
      </w:r>
      <w:proofErr w:type="spellEnd"/>
      <w:r w:rsidRPr="00C564AC">
        <w:rPr>
          <w:sz w:val="20"/>
          <w:szCs w:val="20"/>
        </w:rPr>
        <w:t xml:space="preserve"> siekacze, a więc przeciwdziałającej podstawowemu układowi sił tego łuku.</w:t>
      </w:r>
    </w:p>
    <w:p w:rsidR="00C564AC" w:rsidRPr="00C564AC" w:rsidRDefault="00C564AC" w:rsidP="00C564A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564AC">
        <w:rPr>
          <w:sz w:val="20"/>
          <w:szCs w:val="20"/>
        </w:rPr>
        <w:t>intrudującej</w:t>
      </w:r>
      <w:proofErr w:type="spellEnd"/>
      <w:r w:rsidRPr="00C564AC">
        <w:rPr>
          <w:sz w:val="20"/>
          <w:szCs w:val="20"/>
        </w:rPr>
        <w:t xml:space="preserve"> trzonowce i </w:t>
      </w:r>
      <w:proofErr w:type="spellStart"/>
      <w:r w:rsidRPr="00C564AC">
        <w:rPr>
          <w:sz w:val="20"/>
          <w:szCs w:val="20"/>
        </w:rPr>
        <w:t>ekstrudującej</w:t>
      </w:r>
      <w:proofErr w:type="spellEnd"/>
      <w:r w:rsidRPr="00C564AC">
        <w:rPr>
          <w:sz w:val="20"/>
          <w:szCs w:val="20"/>
        </w:rPr>
        <w:t xml:space="preserve"> siekacze, a więc przeciwdziałającej podstawowemu układowi sił tego łuku.</w:t>
      </w:r>
    </w:p>
    <w:p w:rsidR="00C564AC" w:rsidRPr="00C564AC" w:rsidRDefault="00C564AC" w:rsidP="00C564A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C564AC">
        <w:rPr>
          <w:sz w:val="20"/>
          <w:szCs w:val="20"/>
        </w:rPr>
        <w:t>ekstrudującej</w:t>
      </w:r>
      <w:proofErr w:type="spellEnd"/>
      <w:r w:rsidRPr="00C564AC">
        <w:rPr>
          <w:sz w:val="20"/>
          <w:szCs w:val="20"/>
        </w:rPr>
        <w:t xml:space="preserve"> trzonowce i </w:t>
      </w:r>
      <w:proofErr w:type="spellStart"/>
      <w:r w:rsidRPr="00C564AC">
        <w:rPr>
          <w:sz w:val="20"/>
          <w:szCs w:val="20"/>
        </w:rPr>
        <w:t>ekstrudującej</w:t>
      </w:r>
      <w:proofErr w:type="spellEnd"/>
      <w:r w:rsidRPr="00C564AC">
        <w:rPr>
          <w:sz w:val="20"/>
          <w:szCs w:val="20"/>
        </w:rPr>
        <w:t xml:space="preserve"> siekacze, a więc przeciwdziałającej podstawowemu układowi sił tego łuku.</w:t>
      </w:r>
    </w:p>
    <w:p w:rsidR="00C564AC" w:rsidRPr="00DF6480" w:rsidRDefault="00C564AC" w:rsidP="00C564A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proofErr w:type="spellStart"/>
      <w:r w:rsidRPr="00DF6480">
        <w:rPr>
          <w:sz w:val="20"/>
          <w:szCs w:val="20"/>
          <w:u w:val="single"/>
        </w:rPr>
        <w:t>ekstrudującej</w:t>
      </w:r>
      <w:proofErr w:type="spellEnd"/>
      <w:r w:rsidRPr="00DF6480">
        <w:rPr>
          <w:sz w:val="20"/>
          <w:szCs w:val="20"/>
          <w:u w:val="single"/>
        </w:rPr>
        <w:t xml:space="preserve"> trzonowce i </w:t>
      </w:r>
      <w:proofErr w:type="spellStart"/>
      <w:r w:rsidRPr="00DF6480">
        <w:rPr>
          <w:sz w:val="20"/>
          <w:szCs w:val="20"/>
          <w:u w:val="single"/>
        </w:rPr>
        <w:t>intrudującej</w:t>
      </w:r>
      <w:proofErr w:type="spellEnd"/>
      <w:r w:rsidRPr="00DF6480">
        <w:rPr>
          <w:sz w:val="20"/>
          <w:szCs w:val="20"/>
          <w:u w:val="single"/>
        </w:rPr>
        <w:t xml:space="preserve"> siekacze, a więc nasilającej działanie podstawowego układu sił tego łuku.</w:t>
      </w:r>
    </w:p>
    <w:p w:rsidR="00C564AC" w:rsidRDefault="00C564AC" w:rsidP="00C564A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564AC">
        <w:rPr>
          <w:sz w:val="20"/>
          <w:szCs w:val="20"/>
        </w:rPr>
        <w:t>nie powstanie żadna dodatkowa siła</w:t>
      </w:r>
      <w:r w:rsidR="00DF6480">
        <w:rPr>
          <w:sz w:val="20"/>
          <w:szCs w:val="20"/>
        </w:rPr>
        <w:t>.</w:t>
      </w:r>
    </w:p>
    <w:p w:rsidR="00DF6480" w:rsidRDefault="00DF6480" w:rsidP="00DF6480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DF6480" w:rsidRPr="00CB30BB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bookmarkStart w:id="6" w:name="_Hlk482611240"/>
      <w:r>
        <w:rPr>
          <w:sz w:val="20"/>
          <w:szCs w:val="20"/>
        </w:rPr>
        <w:t xml:space="preserve"> </w:t>
      </w:r>
      <w:r w:rsidR="00DF6480" w:rsidRPr="00DF6480">
        <w:rPr>
          <w:sz w:val="20"/>
          <w:szCs w:val="20"/>
        </w:rPr>
        <w:t xml:space="preserve">Przy zastosowaniu drutu 0,019 x 0,025 cala w zamkach systemu 0,022 cala efektywny </w:t>
      </w:r>
      <w:proofErr w:type="spellStart"/>
      <w:r w:rsidR="00DF6480" w:rsidRPr="00DF6480">
        <w:rPr>
          <w:sz w:val="20"/>
          <w:szCs w:val="20"/>
        </w:rPr>
        <w:t>tork</w:t>
      </w:r>
      <w:proofErr w:type="spellEnd"/>
      <w:r w:rsidR="00DF6480" w:rsidRPr="00DF6480">
        <w:rPr>
          <w:sz w:val="20"/>
          <w:szCs w:val="20"/>
        </w:rPr>
        <w:t xml:space="preserve"> jest</w:t>
      </w:r>
      <w:r w:rsidR="00DF6480">
        <w:rPr>
          <w:sz w:val="20"/>
          <w:szCs w:val="20"/>
        </w:rPr>
        <w:t>:</w:t>
      </w:r>
    </w:p>
    <w:p w:rsidR="00DF6480" w:rsidRPr="00DF6480" w:rsidRDefault="00DF6480" w:rsidP="00DF648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F6480">
        <w:rPr>
          <w:sz w:val="20"/>
          <w:szCs w:val="20"/>
        </w:rPr>
        <w:t>mniejszy od nominalnego o około 5 stopni.</w:t>
      </w:r>
    </w:p>
    <w:p w:rsidR="00DF6480" w:rsidRPr="00DF6480" w:rsidRDefault="00DF6480" w:rsidP="00DF648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DF6480">
        <w:rPr>
          <w:sz w:val="20"/>
          <w:szCs w:val="20"/>
          <w:u w:val="single"/>
        </w:rPr>
        <w:t>mniejszy od nominalnego o około 10 stopni.</w:t>
      </w:r>
    </w:p>
    <w:p w:rsidR="00DF6480" w:rsidRPr="00DF6480" w:rsidRDefault="00DF6480" w:rsidP="00DF648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F6480">
        <w:rPr>
          <w:sz w:val="20"/>
          <w:szCs w:val="20"/>
        </w:rPr>
        <w:t>mniejszy od nominalnego o około 2 stopnie.</w:t>
      </w:r>
    </w:p>
    <w:p w:rsidR="00DF6480" w:rsidRPr="00DF6480" w:rsidRDefault="00DF6480" w:rsidP="00DF648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w</w:t>
      </w:r>
      <w:r w:rsidRPr="00DF6480">
        <w:rPr>
          <w:sz w:val="20"/>
          <w:szCs w:val="20"/>
        </w:rPr>
        <w:t>iększy od nominalnego o około 15 stopni.</w:t>
      </w:r>
    </w:p>
    <w:p w:rsidR="0050066B" w:rsidRDefault="00DF6480" w:rsidP="00DF648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F6480">
        <w:rPr>
          <w:sz w:val="20"/>
          <w:szCs w:val="20"/>
        </w:rPr>
        <w:t>większy od nominalnego o około 5 stopni.</w:t>
      </w:r>
      <w:r w:rsidRPr="00CB30BB">
        <w:rPr>
          <w:sz w:val="20"/>
          <w:szCs w:val="20"/>
        </w:rPr>
        <w:t xml:space="preserve"> </w:t>
      </w:r>
      <w:bookmarkEnd w:id="6"/>
      <w:r w:rsidR="00BB1A72">
        <w:rPr>
          <w:sz w:val="20"/>
          <w:szCs w:val="20"/>
        </w:rPr>
        <w:br/>
      </w:r>
    </w:p>
    <w:p w:rsidR="00BB1A72" w:rsidRPr="00CB30BB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B1A72" w:rsidRPr="00BB1A72">
        <w:rPr>
          <w:sz w:val="20"/>
          <w:szCs w:val="20"/>
        </w:rPr>
        <w:t>Wszczep autogenny do chirurgicznego zamknięcia szczeliny rozszczepu wyrostka zębodołowego najczęściej pobierany jest z</w:t>
      </w:r>
      <w:r w:rsidR="00BB1A72">
        <w:rPr>
          <w:sz w:val="20"/>
          <w:szCs w:val="20"/>
        </w:rPr>
        <w:t>:</w:t>
      </w:r>
    </w:p>
    <w:p w:rsidR="00BB1A72" w:rsidRPr="00F36229" w:rsidRDefault="00BB1A72" w:rsidP="00BB1A7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F36229">
        <w:rPr>
          <w:sz w:val="20"/>
          <w:szCs w:val="20"/>
          <w:u w:val="single"/>
        </w:rPr>
        <w:t>talerza kości biodrowej.</w:t>
      </w:r>
    </w:p>
    <w:p w:rsidR="00BB1A72" w:rsidRPr="00BB1A72" w:rsidRDefault="00BB1A72" w:rsidP="00BB1A7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B1A72">
        <w:rPr>
          <w:sz w:val="20"/>
          <w:szCs w:val="20"/>
        </w:rPr>
        <w:t>sklepienia czaszki.</w:t>
      </w:r>
    </w:p>
    <w:p w:rsidR="00BB1A72" w:rsidRPr="00BB1A72" w:rsidRDefault="00BB1A72" w:rsidP="00BB1A7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B1A72">
        <w:rPr>
          <w:sz w:val="20"/>
          <w:szCs w:val="20"/>
        </w:rPr>
        <w:t>kości piszczelowej.</w:t>
      </w:r>
    </w:p>
    <w:p w:rsidR="00BB1A72" w:rsidRPr="00BB1A72" w:rsidRDefault="00BB1A72" w:rsidP="00BB1A7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B1A72">
        <w:rPr>
          <w:sz w:val="20"/>
          <w:szCs w:val="20"/>
        </w:rPr>
        <w:t>spojenia żuchwy.</w:t>
      </w:r>
    </w:p>
    <w:p w:rsidR="00BB1A72" w:rsidRDefault="00BB1A72" w:rsidP="00BB1A7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B1A72">
        <w:rPr>
          <w:sz w:val="20"/>
          <w:szCs w:val="20"/>
        </w:rPr>
        <w:t>żeber.</w:t>
      </w:r>
      <w:r w:rsidRPr="00CB30BB">
        <w:rPr>
          <w:sz w:val="20"/>
          <w:szCs w:val="20"/>
        </w:rPr>
        <w:t xml:space="preserve"> </w:t>
      </w:r>
      <w:r w:rsidR="00F36229">
        <w:rPr>
          <w:sz w:val="20"/>
          <w:szCs w:val="20"/>
        </w:rPr>
        <w:br/>
      </w:r>
    </w:p>
    <w:p w:rsidR="00F36229" w:rsidRPr="00CB30BB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36229" w:rsidRPr="00F36229">
        <w:rPr>
          <w:sz w:val="20"/>
          <w:szCs w:val="20"/>
        </w:rPr>
        <w:t>Przykładem zakotwienia wzajemnego jest:</w:t>
      </w:r>
    </w:p>
    <w:p w:rsidR="00F36229" w:rsidRPr="00F36229" w:rsidRDefault="00F36229" w:rsidP="00F362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36229">
        <w:rPr>
          <w:sz w:val="20"/>
          <w:szCs w:val="20"/>
        </w:rPr>
        <w:t>ściąganie diastemy zamkniętą pętlą U;</w:t>
      </w:r>
    </w:p>
    <w:p w:rsidR="00F36229" w:rsidRPr="00F36229" w:rsidRDefault="00F36229" w:rsidP="00F362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36229">
        <w:rPr>
          <w:sz w:val="20"/>
          <w:szCs w:val="20"/>
        </w:rPr>
        <w:t>stosowanie wyciągów międzyszczękowych III klasy;</w:t>
      </w:r>
    </w:p>
    <w:p w:rsidR="00F36229" w:rsidRPr="00F36229" w:rsidRDefault="00F36229" w:rsidP="00F362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36229">
        <w:rPr>
          <w:sz w:val="20"/>
          <w:szCs w:val="20"/>
        </w:rPr>
        <w:t xml:space="preserve">stosowanie wyciągów elastycznych między stałym aparatem płytowym ze śrubą </w:t>
      </w:r>
      <w:proofErr w:type="spellStart"/>
      <w:r w:rsidRPr="00F36229">
        <w:rPr>
          <w:sz w:val="20"/>
          <w:szCs w:val="20"/>
        </w:rPr>
        <w:t>Hyrax</w:t>
      </w:r>
      <w:proofErr w:type="spellEnd"/>
      <w:r w:rsidRPr="00F36229">
        <w:rPr>
          <w:sz w:val="20"/>
          <w:szCs w:val="20"/>
        </w:rPr>
        <w:t xml:space="preserve"> a maską twarzową;</w:t>
      </w:r>
    </w:p>
    <w:p w:rsidR="00F36229" w:rsidRPr="00F36229" w:rsidRDefault="00F36229" w:rsidP="00F36229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36229">
        <w:rPr>
          <w:sz w:val="20"/>
          <w:szCs w:val="20"/>
        </w:rPr>
        <w:t>cofanie kła w miejsce po usuniętym przedtrzonowcu na łuku częściowym sięgającym od kła do pierwszego stałego trzonowca z dogiętą za kłami zamkniętą pętlą T;</w:t>
      </w:r>
    </w:p>
    <w:p w:rsidR="00F36229" w:rsidRPr="00F36229" w:rsidRDefault="00F36229" w:rsidP="004E0343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F36229">
        <w:rPr>
          <w:sz w:val="20"/>
          <w:szCs w:val="20"/>
        </w:rPr>
        <w:t>cofanie przedniego odcinka szczęki z wykorzystaniem sprężyn niklowo-tytanowych rozpiętych obustronnie między haczykami łuku stalowego umieszczonymi przed kłami a zaczepami na drugich stałych trzonowcach.</w:t>
      </w:r>
    </w:p>
    <w:p w:rsidR="00BB1A72" w:rsidRDefault="00F36229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proofErr w:type="spellStart"/>
      <w:r w:rsidRPr="00D4115D">
        <w:rPr>
          <w:sz w:val="20"/>
          <w:szCs w:val="20"/>
        </w:rPr>
        <w:t>Pra</w:t>
      </w:r>
      <w:proofErr w:type="spellEnd"/>
      <w:r w:rsidRPr="00D4115D">
        <w:rPr>
          <w:sz w:val="20"/>
          <w:szCs w:val="20"/>
        </w:rPr>
        <w:t>widłowa odpowiedź to:</w:t>
      </w:r>
      <w:r w:rsidRPr="00D4115D">
        <w:rPr>
          <w:sz w:val="20"/>
          <w:szCs w:val="20"/>
        </w:rPr>
        <w:br/>
      </w:r>
      <w:r w:rsidRPr="00F36229">
        <w:rPr>
          <w:b/>
          <w:sz w:val="20"/>
          <w:szCs w:val="20"/>
          <w:u w:val="single"/>
        </w:rPr>
        <w:t>A.</w:t>
      </w:r>
      <w:r w:rsidRPr="00F36229">
        <w:rPr>
          <w:sz w:val="20"/>
          <w:szCs w:val="20"/>
          <w:u w:val="single"/>
        </w:rPr>
        <w:t xml:space="preserve"> </w:t>
      </w:r>
      <w:r w:rsidR="00385715" w:rsidRPr="00F36229">
        <w:rPr>
          <w:sz w:val="20"/>
          <w:szCs w:val="20"/>
          <w:u w:val="single"/>
        </w:rPr>
        <w:t>1,2.</w:t>
      </w:r>
      <w:r>
        <w:rPr>
          <w:sz w:val="20"/>
          <w:szCs w:val="20"/>
        </w:rPr>
        <w:t xml:space="preserve"> </w:t>
      </w:r>
      <w:r w:rsidR="00385715" w:rsidRPr="00F36229">
        <w:rPr>
          <w:b/>
          <w:sz w:val="20"/>
          <w:szCs w:val="20"/>
        </w:rPr>
        <w:t>B.</w:t>
      </w:r>
      <w:r w:rsidR="00385715" w:rsidRPr="00385715">
        <w:rPr>
          <w:sz w:val="20"/>
          <w:szCs w:val="20"/>
        </w:rPr>
        <w:t xml:space="preserve"> 2,3,4.</w:t>
      </w:r>
      <w:r>
        <w:rPr>
          <w:sz w:val="20"/>
          <w:szCs w:val="20"/>
        </w:rPr>
        <w:t xml:space="preserve"> </w:t>
      </w:r>
      <w:r w:rsidR="00385715" w:rsidRPr="00F36229">
        <w:rPr>
          <w:b/>
          <w:sz w:val="20"/>
          <w:szCs w:val="20"/>
        </w:rPr>
        <w:t>C.</w:t>
      </w:r>
      <w:r w:rsidR="00385715" w:rsidRPr="00385715">
        <w:rPr>
          <w:sz w:val="20"/>
          <w:szCs w:val="20"/>
        </w:rPr>
        <w:t xml:space="preserve"> 2,5.</w:t>
      </w:r>
      <w:r>
        <w:rPr>
          <w:sz w:val="20"/>
          <w:szCs w:val="20"/>
        </w:rPr>
        <w:t xml:space="preserve"> </w:t>
      </w:r>
      <w:r w:rsidR="00385715" w:rsidRPr="00F36229">
        <w:rPr>
          <w:b/>
          <w:sz w:val="20"/>
          <w:szCs w:val="20"/>
        </w:rPr>
        <w:t>D.</w:t>
      </w:r>
      <w:r w:rsidR="00385715" w:rsidRPr="00385715">
        <w:rPr>
          <w:sz w:val="20"/>
          <w:szCs w:val="20"/>
        </w:rPr>
        <w:t xml:space="preserve"> 3,5.</w:t>
      </w:r>
      <w:r>
        <w:rPr>
          <w:sz w:val="20"/>
          <w:szCs w:val="20"/>
        </w:rPr>
        <w:t xml:space="preserve"> </w:t>
      </w:r>
      <w:r w:rsidR="00385715" w:rsidRPr="00F36229">
        <w:rPr>
          <w:b/>
          <w:sz w:val="20"/>
          <w:szCs w:val="20"/>
        </w:rPr>
        <w:t xml:space="preserve">E. </w:t>
      </w:r>
      <w:r w:rsidR="00385715" w:rsidRPr="00385715">
        <w:rPr>
          <w:sz w:val="20"/>
          <w:szCs w:val="20"/>
        </w:rPr>
        <w:t>4,5.</w:t>
      </w:r>
    </w:p>
    <w:p w:rsidR="006508BD" w:rsidRPr="00CB30BB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508BD" w:rsidRPr="006508BD">
        <w:rPr>
          <w:sz w:val="20"/>
          <w:szCs w:val="20"/>
        </w:rPr>
        <w:t>Wczesnym symptomem podniebiennie zatrzymanego stałego górnego kła może być</w:t>
      </w:r>
      <w:r w:rsidR="006508BD">
        <w:rPr>
          <w:sz w:val="20"/>
          <w:szCs w:val="20"/>
        </w:rPr>
        <w:t>:</w:t>
      </w:r>
    </w:p>
    <w:p w:rsidR="006508BD" w:rsidRPr="006508BD" w:rsidRDefault="006508BD" w:rsidP="006508B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6508BD">
        <w:rPr>
          <w:sz w:val="20"/>
          <w:szCs w:val="20"/>
        </w:rPr>
        <w:t>pierwotne zatrzymanie drugiego stałego dolnego trzonowca.</w:t>
      </w:r>
    </w:p>
    <w:p w:rsidR="006508BD" w:rsidRPr="006508BD" w:rsidRDefault="006508BD" w:rsidP="006508B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6508BD">
        <w:rPr>
          <w:sz w:val="20"/>
          <w:szCs w:val="20"/>
        </w:rPr>
        <w:t>brak zawiązka trzeciego dolnego trzonowca.</w:t>
      </w:r>
    </w:p>
    <w:p w:rsidR="006508BD" w:rsidRPr="006508BD" w:rsidRDefault="006508BD" w:rsidP="006508B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proofErr w:type="spellStart"/>
      <w:r w:rsidRPr="006508BD">
        <w:rPr>
          <w:sz w:val="20"/>
          <w:szCs w:val="20"/>
          <w:u w:val="single"/>
        </w:rPr>
        <w:t>dystoinklinacja</w:t>
      </w:r>
      <w:proofErr w:type="spellEnd"/>
      <w:r w:rsidRPr="006508BD">
        <w:rPr>
          <w:sz w:val="20"/>
          <w:szCs w:val="20"/>
          <w:u w:val="single"/>
        </w:rPr>
        <w:t xml:space="preserve"> zawiązka drugiego dolnego przedtrzonowca.</w:t>
      </w:r>
    </w:p>
    <w:p w:rsidR="006508BD" w:rsidRPr="006508BD" w:rsidRDefault="006508BD" w:rsidP="006508B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6508BD">
        <w:rPr>
          <w:sz w:val="20"/>
          <w:szCs w:val="20"/>
        </w:rPr>
        <w:t>podniebienne ustawienie drugiego górnego przedtrzonowca.</w:t>
      </w:r>
    </w:p>
    <w:p w:rsidR="006508BD" w:rsidRDefault="006508BD" w:rsidP="006508BD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6508BD">
        <w:rPr>
          <w:sz w:val="20"/>
          <w:szCs w:val="20"/>
        </w:rPr>
        <w:t>brak zawiązka stałego dolnego siekacza.</w:t>
      </w:r>
    </w:p>
    <w:p w:rsidR="00EB0653" w:rsidRDefault="00EB0653" w:rsidP="00EB0653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EB0653" w:rsidRPr="00CB30BB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B0653" w:rsidRPr="00EB0653">
        <w:rPr>
          <w:sz w:val="20"/>
          <w:szCs w:val="20"/>
        </w:rPr>
        <w:t>Badanie kinetyki żuchwy u 8-letniego pacjenta wykazało zakres maksymalnego ruchu odwodzenia żuchwy wynoszący 45mm, asymetryczne, z przemieszczeniem w lewo ruchy odwodzenia, wysuwania i ruchy boczne. Opisane zaburzenia kinetyki żuchwy wskazują na</w:t>
      </w:r>
      <w:r w:rsidR="00EB0653">
        <w:rPr>
          <w:sz w:val="20"/>
          <w:szCs w:val="20"/>
        </w:rPr>
        <w:t>: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B0653">
        <w:rPr>
          <w:sz w:val="20"/>
          <w:szCs w:val="20"/>
        </w:rPr>
        <w:t>lewostronny przerost wyrostka kłykciowego żuchwy.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B0653">
        <w:rPr>
          <w:sz w:val="20"/>
          <w:szCs w:val="20"/>
        </w:rPr>
        <w:t xml:space="preserve">prawostronny zespół oczno-uszno-kręgowy (zespół </w:t>
      </w:r>
      <w:proofErr w:type="spellStart"/>
      <w:r w:rsidRPr="00EB0653">
        <w:rPr>
          <w:sz w:val="20"/>
          <w:szCs w:val="20"/>
        </w:rPr>
        <w:t>Goldenhara</w:t>
      </w:r>
      <w:proofErr w:type="spellEnd"/>
      <w:r w:rsidRPr="00EB0653">
        <w:rPr>
          <w:sz w:val="20"/>
          <w:szCs w:val="20"/>
        </w:rPr>
        <w:t>).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EB0653">
        <w:rPr>
          <w:sz w:val="20"/>
          <w:szCs w:val="20"/>
          <w:u w:val="single"/>
        </w:rPr>
        <w:t>lewostronny połowiczy niedorozwój twarzy.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B0653">
        <w:rPr>
          <w:sz w:val="20"/>
          <w:szCs w:val="20"/>
        </w:rPr>
        <w:t>prawostronny postępujący połowiczy zanik twarzy.</w:t>
      </w:r>
    </w:p>
    <w:p w:rsid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proofErr w:type="spellStart"/>
      <w:r w:rsidRPr="00EB0653">
        <w:rPr>
          <w:sz w:val="20"/>
          <w:szCs w:val="20"/>
        </w:rPr>
        <w:t>doprzednie</w:t>
      </w:r>
      <w:proofErr w:type="spellEnd"/>
      <w:r w:rsidRPr="00EB0653">
        <w:rPr>
          <w:sz w:val="20"/>
          <w:szCs w:val="20"/>
        </w:rPr>
        <w:t xml:space="preserve"> przemieszczenie krążka prawego stawu skroniowo-żuchwowego z zablokowaniem.</w:t>
      </w:r>
      <w:r w:rsidRPr="006508BD">
        <w:rPr>
          <w:sz w:val="20"/>
          <w:szCs w:val="20"/>
        </w:rPr>
        <w:t xml:space="preserve"> </w:t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EB0653" w:rsidRPr="006508BD" w:rsidRDefault="00EB0653" w:rsidP="00EB0653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EB0653" w:rsidRPr="00CB30BB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EB0653" w:rsidRPr="00EB0653">
        <w:rPr>
          <w:sz w:val="20"/>
          <w:szCs w:val="20"/>
        </w:rPr>
        <w:t>Na wychylony dolny siekacz działa łuk wargowy aparatu blokowego oddalony od centrum oporu zęba o 15mm i wyzwala moment siły wynoszący 450g/mm. Z jaką siłą działa łuk wargowy na wychylony ząb?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B0653">
        <w:rPr>
          <w:sz w:val="20"/>
          <w:szCs w:val="20"/>
        </w:rPr>
        <w:t>25g.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EB0653">
        <w:rPr>
          <w:sz w:val="20"/>
          <w:szCs w:val="20"/>
          <w:u w:val="single"/>
        </w:rPr>
        <w:t>30g.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B0653">
        <w:rPr>
          <w:sz w:val="20"/>
          <w:szCs w:val="20"/>
        </w:rPr>
        <w:t>45g.</w:t>
      </w:r>
    </w:p>
    <w:p w:rsidR="00EB0653" w:rsidRP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B0653">
        <w:rPr>
          <w:sz w:val="20"/>
          <w:szCs w:val="20"/>
        </w:rPr>
        <w:t>60g.</w:t>
      </w:r>
    </w:p>
    <w:p w:rsidR="00EB0653" w:rsidRDefault="00EB0653" w:rsidP="00EB065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EB0653">
        <w:rPr>
          <w:sz w:val="20"/>
          <w:szCs w:val="20"/>
        </w:rPr>
        <w:t xml:space="preserve">80g. </w:t>
      </w:r>
    </w:p>
    <w:p w:rsidR="007115A5" w:rsidRDefault="007115A5" w:rsidP="007115A5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7115A5" w:rsidRPr="00CB30BB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115A5" w:rsidRPr="007115A5">
        <w:rPr>
          <w:sz w:val="20"/>
          <w:szCs w:val="20"/>
        </w:rPr>
        <w:t>U pacjenta ze zgryzem krzyżowym w obrębie zęba 16 podjęto leczenie łukiem podniebiennym. By uzyskać korektę zgryzu krzyżowego na łuku podniebiennym należy wykonać</w:t>
      </w:r>
      <w:r w:rsidR="007115A5" w:rsidRPr="00F36229">
        <w:rPr>
          <w:sz w:val="20"/>
          <w:szCs w:val="20"/>
        </w:rPr>
        <w:t>: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115A5">
        <w:rPr>
          <w:sz w:val="20"/>
          <w:szCs w:val="20"/>
        </w:rPr>
        <w:t>otwarcie pętli pośrodkowej;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115A5">
        <w:rPr>
          <w:sz w:val="20"/>
          <w:szCs w:val="20"/>
        </w:rPr>
        <w:t xml:space="preserve">zagięcie </w:t>
      </w:r>
      <w:proofErr w:type="spellStart"/>
      <w:r w:rsidRPr="007115A5">
        <w:rPr>
          <w:sz w:val="20"/>
          <w:szCs w:val="20"/>
        </w:rPr>
        <w:t>toein</w:t>
      </w:r>
      <w:proofErr w:type="spellEnd"/>
      <w:r w:rsidRPr="007115A5">
        <w:rPr>
          <w:sz w:val="20"/>
          <w:szCs w:val="20"/>
        </w:rPr>
        <w:t xml:space="preserve"> na łuku po stronie zgryzu krzyżowego;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7115A5">
        <w:rPr>
          <w:sz w:val="20"/>
          <w:szCs w:val="20"/>
        </w:rPr>
        <w:t>tork</w:t>
      </w:r>
      <w:proofErr w:type="spellEnd"/>
      <w:r w:rsidRPr="007115A5">
        <w:rPr>
          <w:sz w:val="20"/>
          <w:szCs w:val="20"/>
        </w:rPr>
        <w:t xml:space="preserve"> podniebienny korzenia dla zęba 26, tj. po stronie przeciwnej do zgryzu krzyżowego;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7115A5">
        <w:rPr>
          <w:sz w:val="20"/>
          <w:szCs w:val="20"/>
        </w:rPr>
        <w:t>tork</w:t>
      </w:r>
      <w:proofErr w:type="spellEnd"/>
      <w:r w:rsidRPr="007115A5">
        <w:rPr>
          <w:sz w:val="20"/>
          <w:szCs w:val="20"/>
        </w:rPr>
        <w:t xml:space="preserve"> policzkowy korzenia dla zęba 16, tj. po stronie zgryzu krzyżowego;</w:t>
      </w:r>
    </w:p>
    <w:p w:rsid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7115A5">
        <w:rPr>
          <w:sz w:val="20"/>
          <w:szCs w:val="20"/>
        </w:rPr>
        <w:t>tork</w:t>
      </w:r>
      <w:proofErr w:type="spellEnd"/>
      <w:r w:rsidRPr="007115A5">
        <w:rPr>
          <w:sz w:val="20"/>
          <w:szCs w:val="20"/>
        </w:rPr>
        <w:t xml:space="preserve"> policzkowy korzenia dla zęba 26, tj. po stronie przeciwnej do zgryzu krzyżowego.</w:t>
      </w:r>
    </w:p>
    <w:p w:rsidR="00EB0653" w:rsidRDefault="007115A5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7115A5">
        <w:rPr>
          <w:sz w:val="20"/>
          <w:szCs w:val="20"/>
        </w:rPr>
        <w:t>Prawidłowa odpowiedź to:</w:t>
      </w:r>
      <w:r w:rsidRPr="007115A5">
        <w:rPr>
          <w:sz w:val="20"/>
          <w:szCs w:val="20"/>
        </w:rPr>
        <w:br/>
      </w:r>
      <w:r w:rsidRPr="007115A5">
        <w:rPr>
          <w:b/>
          <w:sz w:val="20"/>
          <w:szCs w:val="20"/>
        </w:rPr>
        <w:t>A.</w:t>
      </w:r>
      <w:r w:rsidRPr="007115A5">
        <w:rPr>
          <w:sz w:val="20"/>
          <w:szCs w:val="20"/>
        </w:rPr>
        <w:t xml:space="preserve"> 1,2.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</w:rPr>
        <w:t>B.</w:t>
      </w:r>
      <w:r w:rsidRPr="007115A5">
        <w:rPr>
          <w:sz w:val="20"/>
          <w:szCs w:val="20"/>
        </w:rPr>
        <w:t xml:space="preserve"> 2,3.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</w:rPr>
        <w:t>C.</w:t>
      </w:r>
      <w:r w:rsidRPr="007115A5">
        <w:rPr>
          <w:sz w:val="20"/>
          <w:szCs w:val="20"/>
        </w:rPr>
        <w:t xml:space="preserve"> 1,4.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  <w:u w:val="single"/>
        </w:rPr>
        <w:t>D.</w:t>
      </w:r>
      <w:r w:rsidRPr="007115A5">
        <w:rPr>
          <w:sz w:val="20"/>
          <w:szCs w:val="20"/>
          <w:u w:val="single"/>
        </w:rPr>
        <w:t xml:space="preserve"> 1,5.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</w:rPr>
        <w:t>E.</w:t>
      </w:r>
      <w:r w:rsidRPr="007115A5">
        <w:rPr>
          <w:sz w:val="20"/>
          <w:szCs w:val="20"/>
        </w:rPr>
        <w:t xml:space="preserve"> 2,5.</w:t>
      </w:r>
    </w:p>
    <w:p w:rsidR="007115A5" w:rsidRPr="007115A5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115A5" w:rsidRPr="007115A5">
        <w:rPr>
          <w:sz w:val="20"/>
          <w:szCs w:val="20"/>
        </w:rPr>
        <w:t xml:space="preserve">Analiza </w:t>
      </w:r>
      <w:proofErr w:type="spellStart"/>
      <w:r w:rsidR="007115A5" w:rsidRPr="007115A5">
        <w:rPr>
          <w:sz w:val="20"/>
          <w:szCs w:val="20"/>
        </w:rPr>
        <w:t>cefalometryczna</w:t>
      </w:r>
      <w:proofErr w:type="spellEnd"/>
      <w:r w:rsidR="007115A5" w:rsidRPr="007115A5">
        <w:rPr>
          <w:sz w:val="20"/>
          <w:szCs w:val="20"/>
        </w:rPr>
        <w:t xml:space="preserve"> u dziecka z dotylną wadą zgryzu wykazała: kąt SNA = 84°, kąt SNB = 76°, kąt żuchwy 122°, kąt SN/</w:t>
      </w:r>
      <w:proofErr w:type="spellStart"/>
      <w:r w:rsidR="007115A5" w:rsidRPr="007115A5">
        <w:rPr>
          <w:sz w:val="20"/>
          <w:szCs w:val="20"/>
        </w:rPr>
        <w:t>GoGn</w:t>
      </w:r>
      <w:proofErr w:type="spellEnd"/>
      <w:r w:rsidR="007115A5" w:rsidRPr="007115A5">
        <w:rPr>
          <w:sz w:val="20"/>
          <w:szCs w:val="20"/>
        </w:rPr>
        <w:t xml:space="preserve"> = 26° oraz kręgi szyjne w CVMS II, tj. w II stadium dojrzałości wg </w:t>
      </w:r>
      <w:proofErr w:type="spellStart"/>
      <w:r w:rsidR="007115A5" w:rsidRPr="007115A5">
        <w:rPr>
          <w:sz w:val="20"/>
          <w:szCs w:val="20"/>
        </w:rPr>
        <w:t>Baccettiego</w:t>
      </w:r>
      <w:proofErr w:type="spellEnd"/>
      <w:r w:rsidR="007115A5" w:rsidRPr="007115A5">
        <w:rPr>
          <w:sz w:val="20"/>
          <w:szCs w:val="20"/>
        </w:rPr>
        <w:t xml:space="preserve"> i </w:t>
      </w:r>
      <w:proofErr w:type="spellStart"/>
      <w:r w:rsidR="007115A5" w:rsidRPr="007115A5">
        <w:rPr>
          <w:sz w:val="20"/>
          <w:szCs w:val="20"/>
        </w:rPr>
        <w:t>wsp</w:t>
      </w:r>
      <w:proofErr w:type="spellEnd"/>
      <w:r w:rsidR="007115A5" w:rsidRPr="007115A5">
        <w:rPr>
          <w:sz w:val="20"/>
          <w:szCs w:val="20"/>
        </w:rPr>
        <w:t>.</w:t>
      </w:r>
      <w:r w:rsidR="007115A5">
        <w:rPr>
          <w:sz w:val="20"/>
          <w:szCs w:val="20"/>
        </w:rPr>
        <w:t xml:space="preserve"> </w:t>
      </w:r>
      <w:r w:rsidR="007115A5" w:rsidRPr="007115A5">
        <w:rPr>
          <w:sz w:val="20"/>
          <w:szCs w:val="20"/>
        </w:rPr>
        <w:t>U tego dziecka można zastosować: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115A5">
        <w:rPr>
          <w:sz w:val="20"/>
          <w:szCs w:val="20"/>
        </w:rPr>
        <w:t>płytkę podniebienną z wałem skośnym przednim;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115A5">
        <w:rPr>
          <w:sz w:val="20"/>
          <w:szCs w:val="20"/>
        </w:rPr>
        <w:t xml:space="preserve">krążek </w:t>
      </w:r>
      <w:proofErr w:type="spellStart"/>
      <w:r w:rsidRPr="007115A5">
        <w:rPr>
          <w:sz w:val="20"/>
          <w:szCs w:val="20"/>
        </w:rPr>
        <w:t>Friela</w:t>
      </w:r>
      <w:proofErr w:type="spellEnd"/>
      <w:r w:rsidRPr="007115A5">
        <w:rPr>
          <w:sz w:val="20"/>
          <w:szCs w:val="20"/>
        </w:rPr>
        <w:t>;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r w:rsidRPr="007115A5">
        <w:rPr>
          <w:sz w:val="20"/>
          <w:szCs w:val="20"/>
        </w:rPr>
        <w:t>twin</w:t>
      </w:r>
      <w:proofErr w:type="spellEnd"/>
      <w:r w:rsidRPr="007115A5">
        <w:rPr>
          <w:sz w:val="20"/>
          <w:szCs w:val="20"/>
        </w:rPr>
        <w:t xml:space="preserve"> blok;</w:t>
      </w:r>
    </w:p>
    <w:p w:rsidR="007115A5" w:rsidRP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115A5">
        <w:rPr>
          <w:sz w:val="20"/>
          <w:szCs w:val="20"/>
        </w:rPr>
        <w:t>aparat stały z wysokim wyciągiem zewnątrzustnym;</w:t>
      </w:r>
    </w:p>
    <w:p w:rsidR="007115A5" w:rsidRDefault="007115A5" w:rsidP="007115A5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7115A5">
        <w:rPr>
          <w:sz w:val="20"/>
          <w:szCs w:val="20"/>
        </w:rPr>
        <w:t>aparat blokowy z prostym wyciągiem zewnątrzustnym.</w:t>
      </w:r>
    </w:p>
    <w:p w:rsidR="00EB0653" w:rsidRDefault="007115A5" w:rsidP="004E0343">
      <w:p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7115A5">
        <w:rPr>
          <w:sz w:val="20"/>
          <w:szCs w:val="20"/>
        </w:rPr>
        <w:t>Prawidłowa odpowiedź to:</w:t>
      </w:r>
      <w:r w:rsidRPr="007115A5">
        <w:rPr>
          <w:sz w:val="20"/>
          <w:szCs w:val="20"/>
        </w:rPr>
        <w:br/>
      </w:r>
      <w:r w:rsidRPr="007115A5">
        <w:rPr>
          <w:b/>
          <w:sz w:val="20"/>
          <w:szCs w:val="20"/>
        </w:rPr>
        <w:t>A.</w:t>
      </w:r>
      <w:r w:rsidRPr="007115A5">
        <w:rPr>
          <w:sz w:val="20"/>
          <w:szCs w:val="20"/>
        </w:rPr>
        <w:t xml:space="preserve"> 1,2.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</w:rPr>
        <w:t>B.</w:t>
      </w:r>
      <w:r w:rsidRPr="007115A5">
        <w:rPr>
          <w:sz w:val="20"/>
          <w:szCs w:val="20"/>
        </w:rPr>
        <w:t xml:space="preserve"> 1,3,5.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</w:rPr>
        <w:t>C.</w:t>
      </w:r>
      <w:r w:rsidRPr="007115A5">
        <w:rPr>
          <w:sz w:val="20"/>
          <w:szCs w:val="20"/>
        </w:rPr>
        <w:t xml:space="preserve"> 3,4.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  <w:u w:val="single"/>
        </w:rPr>
        <w:t>D.</w:t>
      </w:r>
      <w:r w:rsidRPr="007115A5">
        <w:rPr>
          <w:sz w:val="20"/>
          <w:szCs w:val="20"/>
          <w:u w:val="single"/>
        </w:rPr>
        <w:t xml:space="preserve"> 3,4,5.</w:t>
      </w:r>
      <w:r>
        <w:rPr>
          <w:sz w:val="20"/>
          <w:szCs w:val="20"/>
        </w:rPr>
        <w:t xml:space="preserve"> </w:t>
      </w:r>
      <w:r w:rsidRPr="007115A5">
        <w:rPr>
          <w:b/>
          <w:sz w:val="20"/>
          <w:szCs w:val="20"/>
        </w:rPr>
        <w:t>E.</w:t>
      </w:r>
      <w:r w:rsidRPr="007115A5">
        <w:rPr>
          <w:sz w:val="20"/>
          <w:szCs w:val="20"/>
        </w:rPr>
        <w:t xml:space="preserve"> 4,5.</w:t>
      </w:r>
    </w:p>
    <w:p w:rsidR="00CF518E" w:rsidRPr="00CF518E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F518E" w:rsidRPr="00CF518E">
        <w:rPr>
          <w:sz w:val="20"/>
          <w:szCs w:val="20"/>
        </w:rPr>
        <w:t>Do wyrównania przesuniętej w prawo linii symetrii łuku zębowego za pomocą aparatu stałego w kanałach zamków 0,018 należy zastosować:</w:t>
      </w:r>
    </w:p>
    <w:p w:rsidR="00CF518E" w:rsidRPr="00CF518E" w:rsidRDefault="00CF518E" w:rsidP="00CF518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CF518E">
        <w:rPr>
          <w:sz w:val="20"/>
          <w:szCs w:val="20"/>
          <w:u w:val="single"/>
        </w:rPr>
        <w:t>łuk stalowy 0,016 x 0,022 z agrafkową otwartą pętlą U po stronie prawej i agrafkową zamkniętą pętlą U po stronie lewej.</w:t>
      </w:r>
    </w:p>
    <w:p w:rsidR="00CF518E" w:rsidRPr="00CF518E" w:rsidRDefault="00CF518E" w:rsidP="00CF518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F518E">
        <w:rPr>
          <w:sz w:val="20"/>
          <w:szCs w:val="20"/>
        </w:rPr>
        <w:t>łuk TMA 0,016 x 0,022 z zamkniętą pętlą U po stronie prawej i otwartą pętlą T po stronie lewej.</w:t>
      </w:r>
    </w:p>
    <w:p w:rsidR="00CF518E" w:rsidRPr="00CF518E" w:rsidRDefault="00CF518E" w:rsidP="00CF518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F518E">
        <w:rPr>
          <w:sz w:val="20"/>
          <w:szCs w:val="20"/>
        </w:rPr>
        <w:t xml:space="preserve">łuk stalowy 0,018 x 0,025 z pętlą U otwartą po stronie prawej i pętlą U </w:t>
      </w:r>
      <w:proofErr w:type="spellStart"/>
      <w:r w:rsidRPr="00CF518E">
        <w:rPr>
          <w:sz w:val="20"/>
          <w:szCs w:val="20"/>
        </w:rPr>
        <w:t>zamknietą</w:t>
      </w:r>
      <w:proofErr w:type="spellEnd"/>
      <w:r w:rsidRPr="00CF518E">
        <w:rPr>
          <w:sz w:val="20"/>
          <w:szCs w:val="20"/>
        </w:rPr>
        <w:t xml:space="preserve"> po stronie lewej.</w:t>
      </w:r>
    </w:p>
    <w:p w:rsidR="00CF518E" w:rsidRPr="00CF518E" w:rsidRDefault="00CF518E" w:rsidP="00CF518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F518E">
        <w:rPr>
          <w:sz w:val="20"/>
          <w:szCs w:val="20"/>
        </w:rPr>
        <w:t>łuk TMA 0,017 x 0,022 z pętlą pudełkową po stronie prawej i otwartą pętlą L po stronie lewej.</w:t>
      </w:r>
    </w:p>
    <w:p w:rsidR="00CF518E" w:rsidRDefault="00CF518E" w:rsidP="00CF518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CF518E">
        <w:rPr>
          <w:sz w:val="20"/>
          <w:szCs w:val="20"/>
        </w:rPr>
        <w:t xml:space="preserve">łuk </w:t>
      </w:r>
      <w:proofErr w:type="spellStart"/>
      <w:r w:rsidRPr="00CF518E">
        <w:rPr>
          <w:sz w:val="20"/>
          <w:szCs w:val="20"/>
        </w:rPr>
        <w:t>NiTi</w:t>
      </w:r>
      <w:proofErr w:type="spellEnd"/>
      <w:r w:rsidRPr="00CF518E">
        <w:rPr>
          <w:sz w:val="20"/>
          <w:szCs w:val="20"/>
        </w:rPr>
        <w:t xml:space="preserve"> ø 0,016 i sprężynę niklowo-tytanową po stronie lewej. </w:t>
      </w:r>
    </w:p>
    <w:p w:rsidR="008129F9" w:rsidRDefault="008129F9" w:rsidP="008129F9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8129F9" w:rsidRPr="00CF518E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129F9" w:rsidRPr="008129F9">
        <w:rPr>
          <w:sz w:val="20"/>
          <w:szCs w:val="20"/>
        </w:rPr>
        <w:t>Późne formowanie zawiązków zębowych najczęściej dotyczy</w:t>
      </w:r>
      <w:r w:rsidR="008129F9" w:rsidRPr="00CF518E">
        <w:rPr>
          <w:sz w:val="20"/>
          <w:szCs w:val="20"/>
        </w:rPr>
        <w:t>:</w:t>
      </w:r>
    </w:p>
    <w:p w:rsidR="005507B2" w:rsidRPr="005507B2" w:rsidRDefault="005507B2" w:rsidP="005507B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07B2">
        <w:rPr>
          <w:sz w:val="20"/>
          <w:szCs w:val="20"/>
        </w:rPr>
        <w:t>dolnych drugich zębów trzonowych.</w:t>
      </w:r>
    </w:p>
    <w:p w:rsidR="005507B2" w:rsidRPr="005507B2" w:rsidRDefault="005507B2" w:rsidP="005507B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07B2">
        <w:rPr>
          <w:sz w:val="20"/>
          <w:szCs w:val="20"/>
        </w:rPr>
        <w:t>dolnych drugich zębów przedtrzonowych.</w:t>
      </w:r>
    </w:p>
    <w:p w:rsidR="005507B2" w:rsidRPr="005507B2" w:rsidRDefault="005507B2" w:rsidP="005507B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07B2">
        <w:rPr>
          <w:sz w:val="20"/>
          <w:szCs w:val="20"/>
        </w:rPr>
        <w:t>górnych pierwszych zębów przedtrzonowych.</w:t>
      </w:r>
    </w:p>
    <w:p w:rsidR="005507B2" w:rsidRPr="005507B2" w:rsidRDefault="005507B2" w:rsidP="005507B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07B2">
        <w:rPr>
          <w:sz w:val="20"/>
          <w:szCs w:val="20"/>
        </w:rPr>
        <w:t>górnych kłów.</w:t>
      </w:r>
    </w:p>
    <w:p w:rsidR="008129F9" w:rsidRDefault="005507B2" w:rsidP="005507B2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07B2">
        <w:rPr>
          <w:sz w:val="20"/>
          <w:szCs w:val="20"/>
        </w:rPr>
        <w:t>bocznych górnych siekaczy.</w:t>
      </w:r>
      <w:r w:rsidRPr="008129F9">
        <w:rPr>
          <w:sz w:val="20"/>
          <w:szCs w:val="20"/>
        </w:rPr>
        <w:t xml:space="preserve"> </w:t>
      </w:r>
    </w:p>
    <w:p w:rsidR="00D96446" w:rsidRDefault="00D96446" w:rsidP="00D96446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D96446" w:rsidRPr="00CF518E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6446" w:rsidRPr="00D96446">
        <w:rPr>
          <w:sz w:val="20"/>
          <w:szCs w:val="20"/>
        </w:rPr>
        <w:t xml:space="preserve">U pacjenta z niedorozwojem żuchwy na zdjęciu </w:t>
      </w:r>
      <w:proofErr w:type="spellStart"/>
      <w:r w:rsidR="00D96446" w:rsidRPr="00D96446">
        <w:rPr>
          <w:sz w:val="20"/>
          <w:szCs w:val="20"/>
        </w:rPr>
        <w:t>pantomograficznym</w:t>
      </w:r>
      <w:proofErr w:type="spellEnd"/>
      <w:r w:rsidR="00D96446" w:rsidRPr="00D96446">
        <w:rPr>
          <w:sz w:val="20"/>
          <w:szCs w:val="20"/>
        </w:rPr>
        <w:t xml:space="preserve"> obraz dolnych siekaczy będzie</w:t>
      </w:r>
      <w:r w:rsidR="00D96446" w:rsidRPr="00CF518E">
        <w:rPr>
          <w:sz w:val="20"/>
          <w:szCs w:val="20"/>
        </w:rPr>
        <w:t>:</w:t>
      </w:r>
    </w:p>
    <w:p w:rsidR="00D96446" w:rsidRPr="008C0F44" w:rsidRDefault="00D96446" w:rsidP="00D9644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8C0F44">
        <w:rPr>
          <w:sz w:val="20"/>
          <w:szCs w:val="20"/>
          <w:u w:val="single"/>
        </w:rPr>
        <w:t>poszerzony.</w:t>
      </w:r>
    </w:p>
    <w:p w:rsidR="00D96446" w:rsidRPr="00D96446" w:rsidRDefault="00D96446" w:rsidP="00D9644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96446">
        <w:rPr>
          <w:sz w:val="20"/>
          <w:szCs w:val="20"/>
        </w:rPr>
        <w:t>zwężony.</w:t>
      </w:r>
    </w:p>
    <w:p w:rsidR="00D96446" w:rsidRPr="00D96446" w:rsidRDefault="00D96446" w:rsidP="00D9644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96446">
        <w:rPr>
          <w:sz w:val="20"/>
          <w:szCs w:val="20"/>
        </w:rPr>
        <w:t>rzeczywistych rozmiarów.</w:t>
      </w:r>
    </w:p>
    <w:p w:rsidR="00D96446" w:rsidRPr="00D96446" w:rsidRDefault="00D96446" w:rsidP="00D9644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96446">
        <w:rPr>
          <w:sz w:val="20"/>
          <w:szCs w:val="20"/>
        </w:rPr>
        <w:t>wydłużony.</w:t>
      </w:r>
    </w:p>
    <w:p w:rsidR="00D96446" w:rsidRDefault="00D96446" w:rsidP="00D9644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96446">
        <w:rPr>
          <w:sz w:val="20"/>
          <w:szCs w:val="20"/>
        </w:rPr>
        <w:t>skrócony.</w:t>
      </w:r>
    </w:p>
    <w:p w:rsidR="008C0F44" w:rsidRDefault="00895F72" w:rsidP="008C0F44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8C0F44" w:rsidRPr="00CF518E" w:rsidRDefault="00BC7E4E" w:rsidP="0072108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proofErr w:type="spellStart"/>
      <w:r w:rsidR="008C0F44" w:rsidRPr="008C0F44">
        <w:rPr>
          <w:sz w:val="20"/>
          <w:szCs w:val="20"/>
        </w:rPr>
        <w:t>Dilaceracja</w:t>
      </w:r>
      <w:proofErr w:type="spellEnd"/>
      <w:r w:rsidR="008C0F44" w:rsidRPr="008C0F44">
        <w:rPr>
          <w:sz w:val="20"/>
          <w:szCs w:val="20"/>
        </w:rPr>
        <w:t xml:space="preserve"> to</w:t>
      </w:r>
      <w:r w:rsidR="008C0F44" w:rsidRPr="00CF518E">
        <w:rPr>
          <w:sz w:val="20"/>
          <w:szCs w:val="20"/>
        </w:rPr>
        <w:t>:</w:t>
      </w:r>
    </w:p>
    <w:p w:rsidR="008C0F44" w:rsidRPr="008C0F44" w:rsidRDefault="008C0F44" w:rsidP="008C0F4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8C0F44">
        <w:rPr>
          <w:sz w:val="20"/>
          <w:szCs w:val="20"/>
          <w:u w:val="single"/>
        </w:rPr>
        <w:t>zaburzenie budowy zęba, którego korzeń ustawiony jest pod kątem względem korony.</w:t>
      </w:r>
    </w:p>
    <w:p w:rsidR="008C0F44" w:rsidRPr="008C0F44" w:rsidRDefault="008C0F44" w:rsidP="008C0F4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C0F44">
        <w:rPr>
          <w:sz w:val="20"/>
          <w:szCs w:val="20"/>
        </w:rPr>
        <w:t>zamknięcie światła komory miazgi zęba.</w:t>
      </w:r>
    </w:p>
    <w:p w:rsidR="008C0F44" w:rsidRPr="008C0F44" w:rsidRDefault="008C0F44" w:rsidP="008C0F4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C0F44">
        <w:rPr>
          <w:sz w:val="20"/>
          <w:szCs w:val="20"/>
        </w:rPr>
        <w:t>przerwanie ciągłości korzenia zęba wywołane jego resorpcją wewnętrzną.</w:t>
      </w:r>
    </w:p>
    <w:p w:rsidR="008C0F44" w:rsidRPr="008C0F44" w:rsidRDefault="008C0F44" w:rsidP="008C0F4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C0F44">
        <w:rPr>
          <w:sz w:val="20"/>
          <w:szCs w:val="20"/>
        </w:rPr>
        <w:t>zwłóknienie więzadeł ozębnej.</w:t>
      </w:r>
    </w:p>
    <w:p w:rsidR="00D96446" w:rsidRDefault="008C0F44" w:rsidP="008C0F44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8C0F44">
        <w:rPr>
          <w:sz w:val="20"/>
          <w:szCs w:val="20"/>
        </w:rPr>
        <w:t>rozgałęzienie kanału korzeniowego w 1/3 przywierzchołkowej długości.</w:t>
      </w:r>
      <w:r w:rsidRPr="00D96446">
        <w:rPr>
          <w:sz w:val="20"/>
          <w:szCs w:val="20"/>
        </w:rPr>
        <w:t xml:space="preserve"> </w:t>
      </w:r>
    </w:p>
    <w:p w:rsidR="00555CFB" w:rsidRDefault="00555CFB" w:rsidP="00555CFB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555CFB" w:rsidRPr="00AF4741" w:rsidRDefault="00BC7E4E" w:rsidP="00DF34C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55CFB" w:rsidRPr="00AF4741">
        <w:rPr>
          <w:sz w:val="20"/>
          <w:szCs w:val="20"/>
        </w:rPr>
        <w:t>Jeżeli X oznacza centrum oporu segmentu siekaczy, to wartości w punktach A,B,C wynoszą odpowiednio:</w:t>
      </w:r>
      <w:r w:rsidR="00AF4741" w:rsidRPr="00AF4741">
        <w:rPr>
          <w:sz w:val="20"/>
          <w:szCs w:val="20"/>
        </w:rPr>
        <w:br/>
      </w:r>
      <w:r w:rsidR="00AF4741" w:rsidRPr="00AF4741">
        <w:rPr>
          <w:i/>
          <w:sz w:val="20"/>
          <w:szCs w:val="20"/>
        </w:rPr>
        <w:t>(UWAGA! Pytanie zostało skomentowane, jako niezgodne z aktualną wiedzą.</w:t>
      </w:r>
      <w:r w:rsidR="00AF4741">
        <w:rPr>
          <w:i/>
          <w:sz w:val="20"/>
          <w:szCs w:val="20"/>
        </w:rPr>
        <w:t xml:space="preserve"> – brak prawidłowej odp.</w:t>
      </w:r>
      <w:r w:rsidR="00AF4741" w:rsidRPr="00AF4741">
        <w:rPr>
          <w:i/>
          <w:sz w:val="20"/>
          <w:szCs w:val="20"/>
        </w:rPr>
        <w:t>)</w:t>
      </w:r>
      <w:r w:rsidR="00555CFB" w:rsidRPr="00AF4741">
        <w:rPr>
          <w:sz w:val="20"/>
          <w:szCs w:val="20"/>
        </w:rPr>
        <w:br/>
      </w:r>
      <w:r w:rsidR="00555CFB">
        <w:rPr>
          <w:noProof/>
          <w:sz w:val="20"/>
          <w:szCs w:val="20"/>
          <w:lang w:eastAsia="pl-PL"/>
        </w:rPr>
        <w:drawing>
          <wp:inline distT="0" distB="0" distL="0" distR="0" wp14:anchorId="2A782AC5" wp14:editId="5F0D8CE0">
            <wp:extent cx="2837330" cy="1702953"/>
            <wp:effectExtent l="0" t="0" r="1270" b="0"/>
            <wp:docPr id="2" name="Obraz 2" descr="C:\Users\Dylewski\Desktop\py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ylewski\Desktop\py1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85" cy="171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  <w:r w:rsidR="00555CFB" w:rsidRPr="00AF4741">
        <w:rPr>
          <w:sz w:val="20"/>
          <w:szCs w:val="20"/>
        </w:rPr>
        <w:br/>
      </w:r>
    </w:p>
    <w:p w:rsidR="00555CFB" w:rsidRPr="00555CFB" w:rsidRDefault="00555CFB" w:rsidP="00555CF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5CFB">
        <w:rPr>
          <w:sz w:val="20"/>
          <w:szCs w:val="20"/>
        </w:rPr>
        <w:t>A=280 g/mm, B=700 g/mm na każdą stronę, C=20 g na każdą stronę.</w:t>
      </w:r>
    </w:p>
    <w:p w:rsidR="00555CFB" w:rsidRPr="00555CFB" w:rsidRDefault="00555CFB" w:rsidP="00555CF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5CFB">
        <w:rPr>
          <w:sz w:val="20"/>
          <w:szCs w:val="20"/>
        </w:rPr>
        <w:t>A=280 g/mm, B=700 g/mm na każdą stronę, C=40 g na każdą stronę.</w:t>
      </w:r>
    </w:p>
    <w:p w:rsidR="00555CFB" w:rsidRPr="00555CFB" w:rsidRDefault="00555CFB" w:rsidP="00555CF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5CFB">
        <w:rPr>
          <w:sz w:val="20"/>
          <w:szCs w:val="20"/>
        </w:rPr>
        <w:t>A=280 g/mm, B=1400 g/mm na każdą stronę, C=20 g na każdą stronę.</w:t>
      </w:r>
    </w:p>
    <w:p w:rsidR="00555CFB" w:rsidRPr="00555CFB" w:rsidRDefault="00555CFB" w:rsidP="00555CFB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5CFB">
        <w:rPr>
          <w:sz w:val="20"/>
          <w:szCs w:val="20"/>
        </w:rPr>
        <w:t>A=1400 g/mm, B=700 g/mm na każdą stronę, C=20 g na każdą stronę.</w:t>
      </w:r>
    </w:p>
    <w:p w:rsidR="00555CFB" w:rsidRPr="00555CFB" w:rsidRDefault="00555CFB" w:rsidP="004E0343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555CFB">
        <w:rPr>
          <w:sz w:val="20"/>
          <w:szCs w:val="20"/>
        </w:rPr>
        <w:t xml:space="preserve">w przedstawionym wypadku nie da się precyzyjnie obliczyć powstających sił i momentów sił, a jedynie określić ich wypadkowe i kierunki, ponieważ jest to układ o nieokreślonym systemie sił. </w:t>
      </w:r>
    </w:p>
    <w:p w:rsidR="00555CFB" w:rsidRDefault="00555CFB" w:rsidP="00555CFB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DF34CF" w:rsidRPr="00CF518E" w:rsidRDefault="00BC7E4E" w:rsidP="00DF34C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F34CF" w:rsidRPr="00DF34CF">
        <w:rPr>
          <w:sz w:val="20"/>
          <w:szCs w:val="20"/>
        </w:rPr>
        <w:t>Jeżeli drut o przekroju czworokątnym, zagięty, jak na przedstawionym schemacie zostanie włożony do zamka na siekaczu</w:t>
      </w:r>
      <w:r w:rsidR="00DF34CF" w:rsidRPr="00CF518E">
        <w:rPr>
          <w:sz w:val="20"/>
          <w:szCs w:val="20"/>
        </w:rPr>
        <w:t>:</w:t>
      </w:r>
      <w:r w:rsidR="001416B0">
        <w:rPr>
          <w:sz w:val="20"/>
          <w:szCs w:val="20"/>
        </w:rPr>
        <w:br/>
      </w:r>
      <w:r w:rsidR="001416B0">
        <w:rPr>
          <w:sz w:val="20"/>
          <w:szCs w:val="20"/>
        </w:rPr>
        <w:br/>
      </w:r>
      <w:r w:rsidR="001416B0">
        <w:rPr>
          <w:noProof/>
          <w:sz w:val="20"/>
          <w:szCs w:val="20"/>
          <w:lang w:eastAsia="pl-PL"/>
        </w:rPr>
        <w:drawing>
          <wp:inline distT="0" distB="0" distL="0" distR="0">
            <wp:extent cx="2223831" cy="1235122"/>
            <wp:effectExtent l="0" t="0" r="5080" b="3175"/>
            <wp:docPr id="3" name="Obraz 3" descr="C:\Users\Dylewski\Desktop\pyt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ylewski\Desktop\pyt11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51" cy="12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4CF" w:rsidRPr="00DF34CF" w:rsidRDefault="00DF34CF" w:rsidP="00DF34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F34CF">
        <w:rPr>
          <w:sz w:val="20"/>
          <w:szCs w:val="20"/>
        </w:rPr>
        <w:t xml:space="preserve">powstanie określony system sił, a na siekacz będzie działać siła </w:t>
      </w:r>
      <w:proofErr w:type="spellStart"/>
      <w:r w:rsidRPr="00DF34CF">
        <w:rPr>
          <w:sz w:val="20"/>
          <w:szCs w:val="20"/>
        </w:rPr>
        <w:t>ekstrudująca</w:t>
      </w:r>
      <w:proofErr w:type="spellEnd"/>
      <w:r w:rsidRPr="00DF34CF">
        <w:rPr>
          <w:sz w:val="20"/>
          <w:szCs w:val="20"/>
        </w:rPr>
        <w:t xml:space="preserve"> ten ząb.</w:t>
      </w:r>
    </w:p>
    <w:p w:rsidR="00DF34CF" w:rsidRPr="00DF34CF" w:rsidRDefault="00DF34CF" w:rsidP="00DF34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F34CF">
        <w:rPr>
          <w:sz w:val="20"/>
          <w:szCs w:val="20"/>
        </w:rPr>
        <w:t xml:space="preserve">powstanie określony system sił, a na siekacz będzie działać siła </w:t>
      </w:r>
      <w:proofErr w:type="spellStart"/>
      <w:r w:rsidRPr="00DF34CF">
        <w:rPr>
          <w:sz w:val="20"/>
          <w:szCs w:val="20"/>
        </w:rPr>
        <w:t>intrudująca</w:t>
      </w:r>
      <w:proofErr w:type="spellEnd"/>
      <w:r w:rsidRPr="00DF34CF">
        <w:rPr>
          <w:sz w:val="20"/>
          <w:szCs w:val="20"/>
        </w:rPr>
        <w:t xml:space="preserve"> ten ząb.</w:t>
      </w:r>
    </w:p>
    <w:p w:rsidR="00DF34CF" w:rsidRPr="00DF34CF" w:rsidRDefault="00DF34CF" w:rsidP="00DF34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DF34CF">
        <w:rPr>
          <w:sz w:val="20"/>
          <w:szCs w:val="20"/>
          <w:u w:val="single"/>
        </w:rPr>
        <w:t xml:space="preserve">powstanie nieokreślony system sił, a na siekacz będzie działać siła </w:t>
      </w:r>
      <w:proofErr w:type="spellStart"/>
      <w:r w:rsidRPr="00DF34CF">
        <w:rPr>
          <w:sz w:val="20"/>
          <w:szCs w:val="20"/>
          <w:u w:val="single"/>
        </w:rPr>
        <w:t>ekstrudująca</w:t>
      </w:r>
      <w:proofErr w:type="spellEnd"/>
      <w:r w:rsidRPr="00DF34CF">
        <w:rPr>
          <w:sz w:val="20"/>
          <w:szCs w:val="20"/>
          <w:u w:val="single"/>
        </w:rPr>
        <w:t xml:space="preserve"> ten ząb.</w:t>
      </w:r>
    </w:p>
    <w:p w:rsidR="00DF34CF" w:rsidRPr="00DF34CF" w:rsidRDefault="00DF34CF" w:rsidP="00DF34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F34CF">
        <w:rPr>
          <w:sz w:val="20"/>
          <w:szCs w:val="20"/>
        </w:rPr>
        <w:t xml:space="preserve">powstanie nieokreślony system sił, a na siekacz będzie działać siła </w:t>
      </w:r>
      <w:proofErr w:type="spellStart"/>
      <w:r w:rsidRPr="00DF34CF">
        <w:rPr>
          <w:sz w:val="20"/>
          <w:szCs w:val="20"/>
        </w:rPr>
        <w:t>intrudująca</w:t>
      </w:r>
      <w:proofErr w:type="spellEnd"/>
      <w:r w:rsidRPr="00DF34CF">
        <w:rPr>
          <w:sz w:val="20"/>
          <w:szCs w:val="20"/>
        </w:rPr>
        <w:t xml:space="preserve"> ten ząb.</w:t>
      </w:r>
    </w:p>
    <w:p w:rsidR="00DF34CF" w:rsidRPr="00DF34CF" w:rsidRDefault="00DF34CF" w:rsidP="00DF34C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DF34CF">
        <w:rPr>
          <w:sz w:val="20"/>
          <w:szCs w:val="20"/>
        </w:rPr>
        <w:t xml:space="preserve">powstanie nieokreślony system sił, a na siekacz będzie działać jedynie moment </w:t>
      </w:r>
      <w:proofErr w:type="spellStart"/>
      <w:r w:rsidRPr="00DF34CF">
        <w:rPr>
          <w:sz w:val="20"/>
          <w:szCs w:val="20"/>
        </w:rPr>
        <w:t>trokujący</w:t>
      </w:r>
      <w:proofErr w:type="spellEnd"/>
      <w:r w:rsidRPr="00DF34CF">
        <w:rPr>
          <w:sz w:val="20"/>
          <w:szCs w:val="20"/>
        </w:rPr>
        <w:t xml:space="preserve"> ten ząb, a nie będzie działać ani siła </w:t>
      </w:r>
      <w:proofErr w:type="spellStart"/>
      <w:r w:rsidRPr="00DF34CF">
        <w:rPr>
          <w:sz w:val="20"/>
          <w:szCs w:val="20"/>
        </w:rPr>
        <w:t>ekstrudująca</w:t>
      </w:r>
      <w:proofErr w:type="spellEnd"/>
      <w:r w:rsidRPr="00DF34CF">
        <w:rPr>
          <w:sz w:val="20"/>
          <w:szCs w:val="20"/>
        </w:rPr>
        <w:t xml:space="preserve"> ani </w:t>
      </w:r>
      <w:proofErr w:type="spellStart"/>
      <w:r w:rsidRPr="00DF34CF">
        <w:rPr>
          <w:sz w:val="20"/>
          <w:szCs w:val="20"/>
        </w:rPr>
        <w:t>intrudująca</w:t>
      </w:r>
      <w:proofErr w:type="spellEnd"/>
      <w:r w:rsidRPr="00DF34CF">
        <w:rPr>
          <w:sz w:val="20"/>
          <w:szCs w:val="20"/>
        </w:rPr>
        <w:t xml:space="preserve"> ten ząb. </w:t>
      </w:r>
      <w:r w:rsidR="001416B0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1416B0" w:rsidRPr="001416B0" w:rsidRDefault="00BC7E4E" w:rsidP="001416B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1416B0" w:rsidRPr="001416B0">
        <w:rPr>
          <w:sz w:val="20"/>
          <w:szCs w:val="20"/>
        </w:rPr>
        <w:t>Na wykresie przedstawiono właściwości mechaniczne drutów ortodontycznych o tej samej średnicy, wykonanych z trzech różnych stopów. Który z drutów powinno się zastosować w czasie retrakcji zębów przednich w luki poekstrakcyjne metodą ślizgową w technice łuku prostego?</w:t>
      </w:r>
      <w:r w:rsidR="001416B0">
        <w:rPr>
          <w:sz w:val="20"/>
          <w:szCs w:val="20"/>
        </w:rPr>
        <w:br/>
      </w:r>
      <w:r w:rsidR="0076118F">
        <w:rPr>
          <w:noProof/>
          <w:sz w:val="20"/>
          <w:szCs w:val="20"/>
          <w:lang w:eastAsia="pl-PL"/>
        </w:rPr>
        <w:drawing>
          <wp:inline distT="0" distB="0" distL="0" distR="0" wp14:anchorId="70888B7B" wp14:editId="415BD143">
            <wp:extent cx="2567509" cy="1665027"/>
            <wp:effectExtent l="0" t="0" r="4445" b="0"/>
            <wp:docPr id="5" name="Obraz 5" descr="C:\Users\Dylewski\Desktop\py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ylewski\Desktop\py1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44" cy="168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6B0" w:rsidRPr="0076118F" w:rsidRDefault="001416B0" w:rsidP="001416B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76118F">
        <w:rPr>
          <w:sz w:val="20"/>
          <w:szCs w:val="20"/>
          <w:u w:val="single"/>
        </w:rPr>
        <w:t>drut A.</w:t>
      </w:r>
    </w:p>
    <w:p w:rsidR="001416B0" w:rsidRPr="001416B0" w:rsidRDefault="001416B0" w:rsidP="001416B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1416B0">
        <w:rPr>
          <w:sz w:val="20"/>
          <w:szCs w:val="20"/>
        </w:rPr>
        <w:t>drut B.</w:t>
      </w:r>
    </w:p>
    <w:p w:rsidR="001416B0" w:rsidRPr="001416B0" w:rsidRDefault="001416B0" w:rsidP="001416B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1416B0">
        <w:rPr>
          <w:sz w:val="20"/>
          <w:szCs w:val="20"/>
        </w:rPr>
        <w:t>drut C.</w:t>
      </w:r>
    </w:p>
    <w:p w:rsidR="001416B0" w:rsidRPr="001416B0" w:rsidRDefault="001416B0" w:rsidP="001416B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1416B0">
        <w:rPr>
          <w:sz w:val="20"/>
          <w:szCs w:val="20"/>
        </w:rPr>
        <w:t>drut A lub C.</w:t>
      </w:r>
    </w:p>
    <w:p w:rsidR="001416B0" w:rsidRDefault="001416B0" w:rsidP="001416B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1416B0">
        <w:rPr>
          <w:sz w:val="20"/>
          <w:szCs w:val="20"/>
        </w:rPr>
        <w:t xml:space="preserve">nie ma znaczenia, który z drutów zostanie wybrany. </w:t>
      </w:r>
    </w:p>
    <w:p w:rsidR="005A0949" w:rsidRPr="001416B0" w:rsidRDefault="005A0949" w:rsidP="005A0949">
      <w:pPr>
        <w:pStyle w:val="Akapitzlist"/>
        <w:spacing w:before="100" w:beforeAutospacing="1" w:after="100" w:afterAutospacing="1" w:line="240" w:lineRule="auto"/>
        <w:ind w:left="1276"/>
        <w:rPr>
          <w:sz w:val="20"/>
          <w:szCs w:val="20"/>
        </w:rPr>
      </w:pPr>
    </w:p>
    <w:p w:rsidR="005A0949" w:rsidRPr="00CF518E" w:rsidRDefault="00BC7E4E" w:rsidP="005A094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A0949" w:rsidRPr="005A0949">
        <w:rPr>
          <w:sz w:val="20"/>
          <w:szCs w:val="20"/>
        </w:rPr>
        <w:t>Jeżeli stosunek długości poszczególnych części przęsła dźwigni wynosi 1:4, to który schemat obrazujący powstające siły oraz momenty siły jest prawidłowy?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noProof/>
          <w:sz w:val="20"/>
          <w:szCs w:val="20"/>
          <w:lang w:eastAsia="pl-PL"/>
        </w:rPr>
        <w:drawing>
          <wp:inline distT="0" distB="0" distL="0" distR="0">
            <wp:extent cx="2818263" cy="3443765"/>
            <wp:effectExtent l="0" t="0" r="1270" b="4445"/>
            <wp:docPr id="6" name="Obraz 6" descr="C:\Users\Dylewski\Desktop\pyt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ylewski\Desktop\pyt1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09" cy="346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schemat A.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schemat B.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schemat C.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schemat D.</w:t>
      </w:r>
    </w:p>
    <w:p w:rsidR="001416B0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BC7E4E">
        <w:rPr>
          <w:sz w:val="20"/>
          <w:szCs w:val="20"/>
          <w:u w:val="single"/>
        </w:rPr>
        <w:t xml:space="preserve">schemat E. </w:t>
      </w:r>
      <w:r>
        <w:rPr>
          <w:sz w:val="20"/>
          <w:szCs w:val="20"/>
          <w:u w:val="single"/>
        </w:rPr>
        <w:br/>
      </w:r>
    </w:p>
    <w:p w:rsidR="00BC7E4E" w:rsidRPr="00CF518E" w:rsidRDefault="005B3027" w:rsidP="00BC7E4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 w:rsidRPr="005B3027">
        <w:rPr>
          <w:sz w:val="20"/>
          <w:szCs w:val="20"/>
        </w:rPr>
        <w:t xml:space="preserve"> </w:t>
      </w:r>
      <w:r w:rsidR="00BC7E4E" w:rsidRPr="00BC7E4E">
        <w:rPr>
          <w:sz w:val="20"/>
          <w:szCs w:val="20"/>
        </w:rPr>
        <w:t xml:space="preserve">Wskaż zespół wad rozwojowych, którego symptomem jest </w:t>
      </w:r>
      <w:proofErr w:type="spellStart"/>
      <w:r w:rsidR="00BC7E4E" w:rsidRPr="00BC7E4E">
        <w:rPr>
          <w:sz w:val="20"/>
          <w:szCs w:val="20"/>
        </w:rPr>
        <w:t>oligodoncja</w:t>
      </w:r>
      <w:proofErr w:type="spellEnd"/>
      <w:r w:rsidR="00BC7E4E" w:rsidRPr="00CF518E">
        <w:rPr>
          <w:sz w:val="20"/>
          <w:szCs w:val="20"/>
        </w:rPr>
        <w:t>: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 xml:space="preserve">zespół </w:t>
      </w:r>
      <w:proofErr w:type="spellStart"/>
      <w:r w:rsidRPr="00BC7E4E">
        <w:rPr>
          <w:sz w:val="20"/>
          <w:szCs w:val="20"/>
        </w:rPr>
        <w:t>Crouzona</w:t>
      </w:r>
      <w:proofErr w:type="spellEnd"/>
      <w:r w:rsidRPr="00BC7E4E">
        <w:rPr>
          <w:sz w:val="20"/>
          <w:szCs w:val="20"/>
        </w:rPr>
        <w:t>.</w:t>
      </w:r>
    </w:p>
    <w:p w:rsidR="00BC7E4E" w:rsidRPr="005E2F97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5E2F97">
        <w:rPr>
          <w:sz w:val="20"/>
          <w:szCs w:val="20"/>
          <w:u w:val="single"/>
        </w:rPr>
        <w:t>zespół Walkera-</w:t>
      </w:r>
      <w:proofErr w:type="spellStart"/>
      <w:r w:rsidRPr="005E2F97">
        <w:rPr>
          <w:sz w:val="20"/>
          <w:szCs w:val="20"/>
          <w:u w:val="single"/>
        </w:rPr>
        <w:t>Clodiusa</w:t>
      </w:r>
      <w:proofErr w:type="spellEnd"/>
      <w:r w:rsidRPr="005E2F97">
        <w:rPr>
          <w:sz w:val="20"/>
          <w:szCs w:val="20"/>
          <w:u w:val="single"/>
        </w:rPr>
        <w:t>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 xml:space="preserve">zespół </w:t>
      </w:r>
      <w:proofErr w:type="spellStart"/>
      <w:r w:rsidRPr="00BC7E4E">
        <w:rPr>
          <w:sz w:val="20"/>
          <w:szCs w:val="20"/>
        </w:rPr>
        <w:t>Romberga</w:t>
      </w:r>
      <w:proofErr w:type="spellEnd"/>
      <w:r w:rsidRPr="00BC7E4E">
        <w:rPr>
          <w:sz w:val="20"/>
          <w:szCs w:val="20"/>
        </w:rPr>
        <w:t>-Pary.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zespół Bindera.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 xml:space="preserve">zespół </w:t>
      </w:r>
      <w:proofErr w:type="spellStart"/>
      <w:r w:rsidRPr="00BC7E4E">
        <w:rPr>
          <w:sz w:val="20"/>
          <w:szCs w:val="20"/>
        </w:rPr>
        <w:t>Papillon-Lefevre'a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</w:rPr>
        <w:br/>
      </w:r>
      <w:r w:rsidR="00895F72">
        <w:rPr>
          <w:sz w:val="20"/>
          <w:szCs w:val="20"/>
        </w:rPr>
        <w:br/>
      </w:r>
    </w:p>
    <w:p w:rsidR="00BC7E4E" w:rsidRPr="00CF518E" w:rsidRDefault="00BC7E4E" w:rsidP="00BC7E4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Pr="00BC7E4E">
        <w:rPr>
          <w:sz w:val="20"/>
          <w:szCs w:val="20"/>
        </w:rPr>
        <w:t>Wybierz prawdziwe zdanie dotyczące transmigracji: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transmigracja to nieprawidłowość zębowa dotycząca położenia kłów oraz bocznych siekaczy lub pierwszych przedtrzonowców.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transmigracja współistnieje z nadliczbowością zębów w obszarze objętym tą nieprawidłowością.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>transmigracji górnych kłów towarzyszy brak zawiązków dolnych siekaczy.</w:t>
      </w:r>
    </w:p>
    <w:p w:rsidR="00BC7E4E" w:rsidRPr="00BC7E4E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BC7E4E">
        <w:rPr>
          <w:sz w:val="20"/>
          <w:szCs w:val="20"/>
        </w:rPr>
        <w:t xml:space="preserve">transmigracja jest jednym z objawów zespołu </w:t>
      </w:r>
      <w:proofErr w:type="spellStart"/>
      <w:r w:rsidRPr="00BC7E4E">
        <w:rPr>
          <w:sz w:val="20"/>
          <w:szCs w:val="20"/>
        </w:rPr>
        <w:t>Noonan</w:t>
      </w:r>
      <w:proofErr w:type="spellEnd"/>
      <w:r w:rsidRPr="00BC7E4E">
        <w:rPr>
          <w:sz w:val="20"/>
          <w:szCs w:val="20"/>
        </w:rPr>
        <w:t>.</w:t>
      </w:r>
    </w:p>
    <w:p w:rsidR="005A0949" w:rsidRPr="005E2F97" w:rsidRDefault="00BC7E4E" w:rsidP="00BC7E4E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5E2F97">
        <w:rPr>
          <w:sz w:val="20"/>
          <w:szCs w:val="20"/>
          <w:u w:val="single"/>
        </w:rPr>
        <w:t xml:space="preserve">transmigracja zdecydowanie częściej występuje w żuchwie niż w szczęce. </w:t>
      </w:r>
      <w:r w:rsidR="005E2F97">
        <w:rPr>
          <w:sz w:val="20"/>
          <w:szCs w:val="20"/>
          <w:u w:val="single"/>
        </w:rPr>
        <w:br/>
      </w:r>
    </w:p>
    <w:p w:rsidR="005E2F97" w:rsidRPr="00CB30BB" w:rsidRDefault="005E2F97" w:rsidP="005E2F9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5E2F97">
        <w:rPr>
          <w:sz w:val="20"/>
          <w:szCs w:val="20"/>
        </w:rPr>
        <w:t>Z komóre</w:t>
      </w:r>
      <w:r>
        <w:rPr>
          <w:sz w:val="20"/>
          <w:szCs w:val="20"/>
        </w:rPr>
        <w:t>k grzebienia nerwowego powstają</w:t>
      </w:r>
      <w:r w:rsidRPr="00F36229">
        <w:rPr>
          <w:sz w:val="20"/>
          <w:szCs w:val="20"/>
        </w:rPr>
        <w:t>:</w:t>
      </w:r>
    </w:p>
    <w:p w:rsidR="005E2F97" w:rsidRPr="007115A5" w:rsidRDefault="005E2F97" w:rsidP="005E2F9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5E2F97">
        <w:rPr>
          <w:sz w:val="20"/>
          <w:szCs w:val="20"/>
        </w:rPr>
        <w:t>gruczoły skóry;</w:t>
      </w:r>
    </w:p>
    <w:p w:rsidR="005E2F97" w:rsidRDefault="005E2F97" w:rsidP="005E2F9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5E2F97">
        <w:rPr>
          <w:sz w:val="20"/>
          <w:szCs w:val="20"/>
        </w:rPr>
        <w:t>szkliwo zębów;</w:t>
      </w:r>
    </w:p>
    <w:p w:rsidR="005E2F97" w:rsidRPr="007115A5" w:rsidRDefault="005E2F97" w:rsidP="005E2F9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5E2F97">
        <w:rPr>
          <w:sz w:val="20"/>
          <w:szCs w:val="20"/>
        </w:rPr>
        <w:t>cement korzeniowy;</w:t>
      </w:r>
    </w:p>
    <w:p w:rsidR="005E2F97" w:rsidRPr="005E2F97" w:rsidRDefault="005E2F97" w:rsidP="005E2F97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5E2F97">
        <w:rPr>
          <w:sz w:val="20"/>
          <w:szCs w:val="20"/>
        </w:rPr>
        <w:t>zębina;</w:t>
      </w:r>
    </w:p>
    <w:p w:rsidR="000F76B6" w:rsidRDefault="005E2F97" w:rsidP="000F76B6">
      <w:pPr>
        <w:pStyle w:val="Akapitzlist"/>
        <w:numPr>
          <w:ilvl w:val="3"/>
          <w:numId w:val="2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5E2F97">
        <w:rPr>
          <w:sz w:val="20"/>
          <w:szCs w:val="20"/>
        </w:rPr>
        <w:t>migdałki podniebienne.</w:t>
      </w:r>
    </w:p>
    <w:p w:rsidR="00BC7E4E" w:rsidRPr="00BC7E4E" w:rsidRDefault="005E2F97" w:rsidP="000F76B6">
      <w:pPr>
        <w:spacing w:before="100" w:beforeAutospacing="1" w:after="100" w:afterAutospacing="1" w:line="240" w:lineRule="auto"/>
        <w:ind w:left="851"/>
        <w:rPr>
          <w:sz w:val="20"/>
          <w:szCs w:val="20"/>
        </w:rPr>
      </w:pPr>
      <w:r w:rsidRPr="000F76B6">
        <w:rPr>
          <w:sz w:val="20"/>
          <w:szCs w:val="20"/>
        </w:rPr>
        <w:t>Prawidłowa odpowiedź to:</w:t>
      </w:r>
      <w:r w:rsidRPr="000F76B6">
        <w:rPr>
          <w:sz w:val="20"/>
          <w:szCs w:val="20"/>
        </w:rPr>
        <w:br/>
      </w:r>
      <w:r w:rsidRPr="000F76B6">
        <w:rPr>
          <w:b/>
          <w:sz w:val="20"/>
          <w:szCs w:val="20"/>
        </w:rPr>
        <w:t>A.</w:t>
      </w:r>
      <w:r w:rsidRPr="000F76B6">
        <w:rPr>
          <w:sz w:val="20"/>
          <w:szCs w:val="20"/>
        </w:rPr>
        <w:t xml:space="preserve"> </w:t>
      </w:r>
      <w:r w:rsidR="000F76B6" w:rsidRPr="000F76B6">
        <w:rPr>
          <w:sz w:val="20"/>
          <w:szCs w:val="20"/>
        </w:rPr>
        <w:t>1,2.</w:t>
      </w:r>
      <w:r w:rsidR="000F76B6">
        <w:rPr>
          <w:sz w:val="20"/>
          <w:szCs w:val="20"/>
        </w:rPr>
        <w:t xml:space="preserve"> </w:t>
      </w:r>
      <w:r w:rsidR="000F76B6" w:rsidRPr="000F76B6">
        <w:rPr>
          <w:b/>
          <w:sz w:val="20"/>
          <w:szCs w:val="20"/>
        </w:rPr>
        <w:t xml:space="preserve">B. </w:t>
      </w:r>
      <w:r w:rsidR="000F76B6" w:rsidRPr="000F76B6">
        <w:rPr>
          <w:sz w:val="20"/>
          <w:szCs w:val="20"/>
        </w:rPr>
        <w:t>1,5.</w:t>
      </w:r>
      <w:r w:rsidR="000F76B6">
        <w:rPr>
          <w:sz w:val="20"/>
          <w:szCs w:val="20"/>
        </w:rPr>
        <w:t xml:space="preserve"> </w:t>
      </w:r>
      <w:r w:rsidR="000F76B6" w:rsidRPr="000F76B6">
        <w:rPr>
          <w:b/>
          <w:sz w:val="20"/>
          <w:szCs w:val="20"/>
        </w:rPr>
        <w:t>C.</w:t>
      </w:r>
      <w:r w:rsidR="000F76B6" w:rsidRPr="000F76B6">
        <w:rPr>
          <w:sz w:val="20"/>
          <w:szCs w:val="20"/>
        </w:rPr>
        <w:t xml:space="preserve"> 2,5.</w:t>
      </w:r>
      <w:r w:rsidR="000F76B6">
        <w:rPr>
          <w:sz w:val="20"/>
          <w:szCs w:val="20"/>
        </w:rPr>
        <w:t xml:space="preserve"> </w:t>
      </w:r>
      <w:r w:rsidR="000F76B6" w:rsidRPr="000F76B6">
        <w:rPr>
          <w:b/>
          <w:sz w:val="20"/>
          <w:szCs w:val="20"/>
        </w:rPr>
        <w:t>D.</w:t>
      </w:r>
      <w:r w:rsidR="000F76B6" w:rsidRPr="000F76B6">
        <w:rPr>
          <w:sz w:val="20"/>
          <w:szCs w:val="20"/>
        </w:rPr>
        <w:t xml:space="preserve"> 2,4.</w:t>
      </w:r>
      <w:r w:rsidR="000F76B6">
        <w:rPr>
          <w:sz w:val="20"/>
          <w:szCs w:val="20"/>
        </w:rPr>
        <w:t xml:space="preserve"> </w:t>
      </w:r>
      <w:r w:rsidR="000F76B6" w:rsidRPr="000F76B6">
        <w:rPr>
          <w:b/>
          <w:sz w:val="20"/>
          <w:szCs w:val="20"/>
        </w:rPr>
        <w:t>E.</w:t>
      </w:r>
      <w:r w:rsidR="000F76B6" w:rsidRPr="000F76B6">
        <w:rPr>
          <w:sz w:val="20"/>
          <w:szCs w:val="20"/>
        </w:rPr>
        <w:t xml:space="preserve"> </w:t>
      </w:r>
      <w:r w:rsidR="000F76B6" w:rsidRPr="000F76B6">
        <w:rPr>
          <w:sz w:val="20"/>
          <w:szCs w:val="20"/>
          <w:u w:val="single"/>
        </w:rPr>
        <w:t>3,4.</w:t>
      </w:r>
    </w:p>
    <w:p w:rsidR="000F76B6" w:rsidRPr="00CF518E" w:rsidRDefault="000F76B6" w:rsidP="000F76B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F76B6">
        <w:rPr>
          <w:sz w:val="20"/>
          <w:szCs w:val="20"/>
        </w:rPr>
        <w:t xml:space="preserve">Charakterystyczną cechą aparatu </w:t>
      </w:r>
      <w:proofErr w:type="spellStart"/>
      <w:r w:rsidRPr="000F76B6">
        <w:rPr>
          <w:sz w:val="20"/>
          <w:szCs w:val="20"/>
        </w:rPr>
        <w:t>Metzeldera</w:t>
      </w:r>
      <w:proofErr w:type="spellEnd"/>
      <w:r w:rsidRPr="000F76B6">
        <w:rPr>
          <w:sz w:val="20"/>
          <w:szCs w:val="20"/>
        </w:rPr>
        <w:t xml:space="preserve"> jest</w:t>
      </w:r>
      <w:r w:rsidRPr="00CF518E">
        <w:rPr>
          <w:sz w:val="20"/>
          <w:szCs w:val="20"/>
        </w:rPr>
        <w:t>: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0F76B6">
        <w:rPr>
          <w:sz w:val="20"/>
          <w:szCs w:val="20"/>
          <w:u w:val="single"/>
        </w:rPr>
        <w:t>odsłonięcie podniebienia w wyniku redukcji bryły aparatu.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>występowanie dwóch tarcz akrylowych sięgających w pionie od sklepienia górnego do sklepienia dolnego przedsionka.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>sprężystość, która jest bodźcem do zwiększenia pracy mięśni - mimowolne ruchy nagryzania.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>górna i dolna płyta akrylowa, po obu stronach są połączone szerokimi pętlami.</w:t>
      </w:r>
    </w:p>
    <w:p w:rsidR="005E2F97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>składa się z 3 części - płyta akrylowa górna, pelota żuchwowa, i 2 sprężyny łączące te elementy.</w:t>
      </w:r>
      <w:r>
        <w:rPr>
          <w:sz w:val="20"/>
          <w:szCs w:val="20"/>
        </w:rPr>
        <w:br/>
      </w:r>
    </w:p>
    <w:p w:rsidR="000F76B6" w:rsidRPr="00CF518E" w:rsidRDefault="000F76B6" w:rsidP="000F76B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F76B6">
        <w:rPr>
          <w:sz w:val="20"/>
          <w:szCs w:val="20"/>
        </w:rPr>
        <w:t>Translację zęba można wywołać, gdy stosunek momentu siły do siły wynosi</w:t>
      </w:r>
      <w:r w:rsidRPr="00CF518E">
        <w:rPr>
          <w:sz w:val="20"/>
          <w:szCs w:val="20"/>
        </w:rPr>
        <w:t>: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>0 : 1.</w:t>
      </w:r>
    </w:p>
    <w:p w:rsidR="000F76B6" w:rsidRPr="0044631E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  <w:u w:val="single"/>
        </w:rPr>
      </w:pPr>
      <w:r w:rsidRPr="0044631E">
        <w:rPr>
          <w:sz w:val="20"/>
          <w:szCs w:val="20"/>
          <w:u w:val="single"/>
        </w:rPr>
        <w:t>10 : 1.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>7 : 1.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>12 : 1.</w:t>
      </w:r>
    </w:p>
    <w:p w:rsidR="000F76B6" w:rsidRPr="000F76B6" w:rsidRDefault="000F76B6" w:rsidP="000F76B6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1276"/>
        <w:rPr>
          <w:sz w:val="20"/>
          <w:szCs w:val="20"/>
        </w:rPr>
      </w:pPr>
      <w:r w:rsidRPr="000F76B6">
        <w:rPr>
          <w:sz w:val="20"/>
          <w:szCs w:val="20"/>
        </w:rPr>
        <w:t xml:space="preserve">15 : 1. </w:t>
      </w:r>
    </w:p>
    <w:p w:rsidR="00895F72" w:rsidRDefault="000F76B6" w:rsidP="000F76B6">
      <w:pPr>
        <w:spacing w:before="100" w:beforeAutospacing="1" w:after="100" w:afterAutospacing="1" w:line="240" w:lineRule="auto"/>
        <w:ind w:left="851"/>
        <w:rPr>
          <w:sz w:val="20"/>
          <w:szCs w:val="20"/>
        </w:rPr>
      </w:pPr>
      <w:r w:rsidRPr="000F76B6">
        <w:rPr>
          <w:sz w:val="20"/>
          <w:szCs w:val="20"/>
        </w:rPr>
        <w:t xml:space="preserve"> </w:t>
      </w:r>
    </w:p>
    <w:p w:rsidR="00895F72" w:rsidRPr="00895F72" w:rsidRDefault="00895F72" w:rsidP="00895F72">
      <w:pPr>
        <w:rPr>
          <w:sz w:val="20"/>
          <w:szCs w:val="20"/>
        </w:rPr>
      </w:pPr>
    </w:p>
    <w:p w:rsidR="00895F72" w:rsidRPr="00895F72" w:rsidRDefault="00895F72" w:rsidP="00895F72">
      <w:pPr>
        <w:rPr>
          <w:sz w:val="20"/>
          <w:szCs w:val="20"/>
        </w:rPr>
      </w:pPr>
    </w:p>
    <w:p w:rsidR="00895F72" w:rsidRPr="00895F72" w:rsidRDefault="00895F72" w:rsidP="00895F72">
      <w:pPr>
        <w:rPr>
          <w:sz w:val="20"/>
          <w:szCs w:val="20"/>
        </w:rPr>
      </w:pPr>
    </w:p>
    <w:p w:rsidR="00895F72" w:rsidRPr="00895F72" w:rsidRDefault="00895F72" w:rsidP="00895F72">
      <w:pPr>
        <w:rPr>
          <w:sz w:val="20"/>
          <w:szCs w:val="20"/>
        </w:rPr>
      </w:pPr>
    </w:p>
    <w:sectPr w:rsidR="00895F72" w:rsidRPr="00895F72" w:rsidSect="0099670A">
      <w:type w:val="continuous"/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A67" w:rsidRDefault="001A6A67" w:rsidP="00E54895">
      <w:pPr>
        <w:spacing w:after="0" w:line="240" w:lineRule="auto"/>
      </w:pPr>
      <w:r>
        <w:separator/>
      </w:r>
    </w:p>
  </w:endnote>
  <w:endnote w:type="continuationSeparator" w:id="0">
    <w:p w:rsidR="001A6A67" w:rsidRDefault="001A6A67" w:rsidP="00E5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59C" w:rsidRDefault="000515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1871728767"/>
      <w:docPartObj>
        <w:docPartGallery w:val="Page Numbers (Bottom of Page)"/>
        <w:docPartUnique/>
      </w:docPartObj>
    </w:sdtPr>
    <w:sdtContent>
      <w:p w:rsidR="004E0343" w:rsidRDefault="004E0343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tbl>
        <w:tblPr>
          <w:tblStyle w:val="Tabela-Siatka"/>
          <w:tblW w:w="1006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4351"/>
          <w:gridCol w:w="2694"/>
        </w:tblGrid>
        <w:tr w:rsidR="004E0343" w:rsidTr="0099670A">
          <w:tc>
            <w:tcPr>
              <w:tcW w:w="3020" w:type="dxa"/>
            </w:tcPr>
            <w:p w:rsidR="004E0343" w:rsidRDefault="004E0343" w:rsidP="0057399E">
              <w:pPr>
                <w:pStyle w:val="Stopka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PES 2011 jesień</w:t>
              </w:r>
            </w:p>
          </w:tc>
          <w:tc>
            <w:tcPr>
              <w:tcW w:w="4351" w:type="dxa"/>
            </w:tcPr>
            <w:p w:rsidR="004E0343" w:rsidRDefault="004E0343" w:rsidP="000B4FDD">
              <w:pPr>
                <w:pStyle w:val="Stopka"/>
                <w:jc w:val="center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www.ortoprof.pl</w:t>
              </w:r>
            </w:p>
          </w:tc>
          <w:tc>
            <w:tcPr>
              <w:tcW w:w="2694" w:type="dxa"/>
            </w:tcPr>
            <w:p w:rsidR="004E0343" w:rsidRDefault="004E0343" w:rsidP="0057399E">
              <w:pPr>
                <w:pStyle w:val="Stopk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57399E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 xml:space="preserve">str. </w:t>
              </w:r>
              <w:r w:rsidRPr="0057399E">
                <w:rPr>
                  <w:rFonts w:eastAsiaTheme="minorEastAsia" w:cs="Times New Roman"/>
                  <w:sz w:val="20"/>
                  <w:szCs w:val="20"/>
                </w:rPr>
                <w:fldChar w:fldCharType="begin"/>
              </w:r>
              <w:r w:rsidRPr="0057399E">
                <w:rPr>
                  <w:sz w:val="20"/>
                  <w:szCs w:val="20"/>
                </w:rPr>
                <w:instrText>PAGE    \* MERGEFORMAT</w:instrText>
              </w:r>
              <w:r w:rsidRPr="0057399E">
                <w:rPr>
                  <w:rFonts w:eastAsiaTheme="minorEastAsia" w:cs="Times New Roman"/>
                  <w:sz w:val="20"/>
                  <w:szCs w:val="20"/>
                </w:rPr>
                <w:fldChar w:fldCharType="separate"/>
              </w:r>
              <w:r w:rsidR="0005159C" w:rsidRPr="0005159C">
                <w:rPr>
                  <w:rFonts w:asciiTheme="majorHAnsi" w:eastAsiaTheme="majorEastAsia" w:hAnsiTheme="majorHAnsi" w:cstheme="majorBidi"/>
                  <w:noProof/>
                  <w:sz w:val="20"/>
                  <w:szCs w:val="20"/>
                </w:rPr>
                <w:t>1</w:t>
              </w:r>
              <w:r w:rsidRPr="0057399E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fldChar w:fldCharType="end"/>
              </w:r>
              <w:r w:rsidR="00895F72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/23</w:t>
              </w:r>
            </w:p>
          </w:tc>
        </w:tr>
      </w:tbl>
      <w:p w:rsidR="004E0343" w:rsidRDefault="004E0343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59C" w:rsidRDefault="000515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A67" w:rsidRDefault="001A6A67" w:rsidP="00E54895">
      <w:pPr>
        <w:spacing w:after="0" w:line="240" w:lineRule="auto"/>
      </w:pPr>
      <w:r>
        <w:separator/>
      </w:r>
    </w:p>
  </w:footnote>
  <w:footnote w:type="continuationSeparator" w:id="0">
    <w:p w:rsidR="001A6A67" w:rsidRDefault="001A6A67" w:rsidP="00E54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F72" w:rsidRDefault="0005159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1828948" o:spid="_x0000_s2056" type="#_x0000_t136" style="position:absolute;margin-left:0;margin-top:0;width:545.75pt;height:163.7pt;rotation:315;z-index:-251655168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bri&quot;;font-size:1pt" string="OrtoProf.p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F72" w:rsidRDefault="0005159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1828949" o:spid="_x0000_s2057" type="#_x0000_t136" style="position:absolute;margin-left:0;margin-top:0;width:545.75pt;height:163.7pt;rotation:315;z-index:-251653120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bri&quot;;font-size:1pt" string="OrtoProf.p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F72" w:rsidRDefault="0005159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1828947" o:spid="_x0000_s2055" type="#_x0000_t136" style="position:absolute;margin-left:0;margin-top:0;width:545.75pt;height:163.7pt;rotation:315;z-index:-251657216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bri&quot;;font-size:1pt" string="OrtoProf.p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CD5"/>
    <w:multiLevelType w:val="hybridMultilevel"/>
    <w:tmpl w:val="053E5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98BE82">
      <w:start w:val="1"/>
      <w:numFmt w:val="upperLetter"/>
      <w:lvlText w:val="%2."/>
      <w:lvlJc w:val="left"/>
      <w:pPr>
        <w:ind w:left="277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211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C43A5"/>
    <w:multiLevelType w:val="hybridMultilevel"/>
    <w:tmpl w:val="61486D2A"/>
    <w:lvl w:ilvl="0" w:tplc="6F7A3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42259"/>
    <w:multiLevelType w:val="hybridMultilevel"/>
    <w:tmpl w:val="D4A414EC"/>
    <w:lvl w:ilvl="0" w:tplc="6BF8A60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95"/>
    <w:rsid w:val="00041F1B"/>
    <w:rsid w:val="0005159C"/>
    <w:rsid w:val="00072DFF"/>
    <w:rsid w:val="00084E08"/>
    <w:rsid w:val="0009157E"/>
    <w:rsid w:val="0009194C"/>
    <w:rsid w:val="000A3654"/>
    <w:rsid w:val="000A6580"/>
    <w:rsid w:val="000B4FDD"/>
    <w:rsid w:val="000F32FB"/>
    <w:rsid w:val="000F6299"/>
    <w:rsid w:val="000F76B6"/>
    <w:rsid w:val="000F7FC2"/>
    <w:rsid w:val="00104D67"/>
    <w:rsid w:val="001179BF"/>
    <w:rsid w:val="00124D70"/>
    <w:rsid w:val="0013739B"/>
    <w:rsid w:val="001416B0"/>
    <w:rsid w:val="00196061"/>
    <w:rsid w:val="001A6A67"/>
    <w:rsid w:val="001B3BE7"/>
    <w:rsid w:val="001E6C1C"/>
    <w:rsid w:val="001F1D9F"/>
    <w:rsid w:val="001F2CF9"/>
    <w:rsid w:val="00214268"/>
    <w:rsid w:val="0021540E"/>
    <w:rsid w:val="0025610D"/>
    <w:rsid w:val="002B2A08"/>
    <w:rsid w:val="003203CF"/>
    <w:rsid w:val="00320F2F"/>
    <w:rsid w:val="00326316"/>
    <w:rsid w:val="00353D29"/>
    <w:rsid w:val="00354CB9"/>
    <w:rsid w:val="00370081"/>
    <w:rsid w:val="00385715"/>
    <w:rsid w:val="003A3BCF"/>
    <w:rsid w:val="003E698E"/>
    <w:rsid w:val="00434866"/>
    <w:rsid w:val="0044631E"/>
    <w:rsid w:val="004B0679"/>
    <w:rsid w:val="004D1652"/>
    <w:rsid w:val="004E0343"/>
    <w:rsid w:val="004F1251"/>
    <w:rsid w:val="0050066B"/>
    <w:rsid w:val="005162A6"/>
    <w:rsid w:val="00526B5F"/>
    <w:rsid w:val="005507B2"/>
    <w:rsid w:val="00555CFB"/>
    <w:rsid w:val="00561C77"/>
    <w:rsid w:val="00562090"/>
    <w:rsid w:val="0057399E"/>
    <w:rsid w:val="00590F03"/>
    <w:rsid w:val="005A0949"/>
    <w:rsid w:val="005B3027"/>
    <w:rsid w:val="005E2F97"/>
    <w:rsid w:val="00643D2C"/>
    <w:rsid w:val="006508BD"/>
    <w:rsid w:val="006519CB"/>
    <w:rsid w:val="00651EF9"/>
    <w:rsid w:val="0066110D"/>
    <w:rsid w:val="006706A1"/>
    <w:rsid w:val="007115A5"/>
    <w:rsid w:val="0072079D"/>
    <w:rsid w:val="0072108A"/>
    <w:rsid w:val="00730A8E"/>
    <w:rsid w:val="0075337B"/>
    <w:rsid w:val="0076118F"/>
    <w:rsid w:val="00784EA9"/>
    <w:rsid w:val="007C6658"/>
    <w:rsid w:val="008129F9"/>
    <w:rsid w:val="00822A1F"/>
    <w:rsid w:val="00852BD1"/>
    <w:rsid w:val="008540E1"/>
    <w:rsid w:val="00863629"/>
    <w:rsid w:val="00895F72"/>
    <w:rsid w:val="008A1D5F"/>
    <w:rsid w:val="008B2683"/>
    <w:rsid w:val="008C0F44"/>
    <w:rsid w:val="008D238C"/>
    <w:rsid w:val="008E7A42"/>
    <w:rsid w:val="008F1202"/>
    <w:rsid w:val="008F39ED"/>
    <w:rsid w:val="00952CF8"/>
    <w:rsid w:val="00966C3A"/>
    <w:rsid w:val="00980186"/>
    <w:rsid w:val="00987F31"/>
    <w:rsid w:val="0099670A"/>
    <w:rsid w:val="009A2336"/>
    <w:rsid w:val="009A515A"/>
    <w:rsid w:val="009A5355"/>
    <w:rsid w:val="009A71B4"/>
    <w:rsid w:val="009B24E3"/>
    <w:rsid w:val="009E0E31"/>
    <w:rsid w:val="009F1E6A"/>
    <w:rsid w:val="009F65DE"/>
    <w:rsid w:val="00A3211E"/>
    <w:rsid w:val="00A34B52"/>
    <w:rsid w:val="00A4086A"/>
    <w:rsid w:val="00A42BDE"/>
    <w:rsid w:val="00A968A0"/>
    <w:rsid w:val="00AC0EDE"/>
    <w:rsid w:val="00AC4D01"/>
    <w:rsid w:val="00AE667A"/>
    <w:rsid w:val="00AF320F"/>
    <w:rsid w:val="00AF4741"/>
    <w:rsid w:val="00B04E03"/>
    <w:rsid w:val="00B142D4"/>
    <w:rsid w:val="00B41FDE"/>
    <w:rsid w:val="00B77787"/>
    <w:rsid w:val="00B80556"/>
    <w:rsid w:val="00B859CE"/>
    <w:rsid w:val="00BA15FC"/>
    <w:rsid w:val="00BB1A72"/>
    <w:rsid w:val="00BB29E5"/>
    <w:rsid w:val="00BC7E4E"/>
    <w:rsid w:val="00C04B95"/>
    <w:rsid w:val="00C4309A"/>
    <w:rsid w:val="00C47D80"/>
    <w:rsid w:val="00C564AC"/>
    <w:rsid w:val="00C75548"/>
    <w:rsid w:val="00CA4E9D"/>
    <w:rsid w:val="00CB30BB"/>
    <w:rsid w:val="00CB3375"/>
    <w:rsid w:val="00CB66F3"/>
    <w:rsid w:val="00CD5B03"/>
    <w:rsid w:val="00CD6DCC"/>
    <w:rsid w:val="00CE20A6"/>
    <w:rsid w:val="00CF518E"/>
    <w:rsid w:val="00D14625"/>
    <w:rsid w:val="00D4115D"/>
    <w:rsid w:val="00D4545B"/>
    <w:rsid w:val="00D50D59"/>
    <w:rsid w:val="00D603D6"/>
    <w:rsid w:val="00D96446"/>
    <w:rsid w:val="00DB1CCC"/>
    <w:rsid w:val="00DB615E"/>
    <w:rsid w:val="00DC27DC"/>
    <w:rsid w:val="00DD0BE5"/>
    <w:rsid w:val="00DD3601"/>
    <w:rsid w:val="00DF34CF"/>
    <w:rsid w:val="00DF6223"/>
    <w:rsid w:val="00DF6480"/>
    <w:rsid w:val="00E220E0"/>
    <w:rsid w:val="00E54895"/>
    <w:rsid w:val="00E6119F"/>
    <w:rsid w:val="00E84B5E"/>
    <w:rsid w:val="00E87F4A"/>
    <w:rsid w:val="00EB0653"/>
    <w:rsid w:val="00EC1BD7"/>
    <w:rsid w:val="00ED049D"/>
    <w:rsid w:val="00EE6089"/>
    <w:rsid w:val="00EF1D3D"/>
    <w:rsid w:val="00EF3F0C"/>
    <w:rsid w:val="00F12F00"/>
    <w:rsid w:val="00F2048E"/>
    <w:rsid w:val="00F35B5F"/>
    <w:rsid w:val="00F36229"/>
    <w:rsid w:val="00F6104A"/>
    <w:rsid w:val="00F63DB6"/>
    <w:rsid w:val="00F75D61"/>
    <w:rsid w:val="00F93699"/>
    <w:rsid w:val="00F943B1"/>
    <w:rsid w:val="00F955D2"/>
    <w:rsid w:val="00FD477F"/>
    <w:rsid w:val="00FF0BD2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5C9B929"/>
  <w15:chartTrackingRefBased/>
  <w15:docId w15:val="{7DDADEFF-66BA-41FA-9149-2A60D6D7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508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895"/>
  </w:style>
  <w:style w:type="paragraph" w:styleId="Stopka">
    <w:name w:val="footer"/>
    <w:basedOn w:val="Normalny"/>
    <w:link w:val="StopkaZnak"/>
    <w:uiPriority w:val="99"/>
    <w:unhideWhenUsed/>
    <w:rsid w:val="00E5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895"/>
  </w:style>
  <w:style w:type="paragraph" w:styleId="Akapitzlist">
    <w:name w:val="List Paragraph"/>
    <w:basedOn w:val="Normalny"/>
    <w:uiPriority w:val="34"/>
    <w:qFormat/>
    <w:rsid w:val="00E5489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5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7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image" Target="media/image3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gi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5511-62A0-4EF3-979A-D44CFA7F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18975</TotalTime>
  <Pages>23</Pages>
  <Words>7360</Words>
  <Characters>43646</Characters>
  <Application>Microsoft Office Word</Application>
  <DocSecurity>0</DocSecurity>
  <Lines>1148</Lines>
  <Paragraphs>910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112</cp:revision>
  <cp:lastPrinted>2017-05-16T20:07:00Z</cp:lastPrinted>
  <dcterms:created xsi:type="dcterms:W3CDTF">2017-04-11T10:00:00Z</dcterms:created>
  <dcterms:modified xsi:type="dcterms:W3CDTF">2017-05-16T20:15:00Z</dcterms:modified>
</cp:coreProperties>
</file>